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B206D" w:rsidR="00B92B86" w:rsidP="0049749B" w:rsidRDefault="00B92B86" w14:paraId="2abb1b3" w14:textId="2abb1b3">
      <w:pPr>
        <w:spacing w:after="0" w:line="240" w:lineRule="auto"/>
        <w:jc w:val="right"/>
        <w15:collapsed w:val="false"/>
        <w:rPr>
          <w:rFonts w:ascii="Arial" w:hAnsi="Arial" w:cs="Arial"/>
          <w:color w:val="FF0000"/>
          <w:sz w:val="12"/>
          <w:szCs w:val="24"/>
        </w:rPr>
      </w:pPr>
      <w:bookmarkStart w:name="_GoBack" w:id="0"/>
      <w:bookmarkEnd w:id="0"/>
    </w:p>
    <w:p w:rsidRPr="005B206D" w:rsidR="00797FF7" w:rsidP="00797FF7" w:rsidRDefault="00797FF7">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       REPUBLIKA HRVATSKA</w:t>
      </w:r>
    </w:p>
    <w:p w:rsidRPr="005B206D" w:rsidR="00797FF7" w:rsidP="00797FF7" w:rsidRDefault="00797FF7">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TRGOVAČKI SUD U VARAŽDINU</w:t>
      </w:r>
      <w:r w:rsidRPr="005B206D">
        <w:rPr>
          <w:rFonts w:ascii="Arial" w:hAnsi="Arial" w:eastAsia="Times New Roman" w:cs="Arial"/>
          <w:sz w:val="24"/>
          <w:szCs w:val="24"/>
          <w:lang w:eastAsia="hr-HR"/>
        </w:rPr>
        <w:tab/>
        <w:t xml:space="preserve">                    </w:t>
      </w:r>
    </w:p>
    <w:p w:rsidRPr="005B206D" w:rsidR="00797FF7" w:rsidP="00797FF7" w:rsidRDefault="00797FF7">
      <w:pPr>
        <w:spacing w:after="0" w:line="240" w:lineRule="auto"/>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       Varaždin, Braće Radić 2</w:t>
      </w:r>
    </w:p>
    <w:p w:rsidRPr="005B206D" w:rsidR="00797FF7" w:rsidP="0049749B" w:rsidRDefault="00797FF7">
      <w:pPr>
        <w:spacing w:after="0" w:line="240" w:lineRule="auto"/>
        <w:jc w:val="right"/>
        <w:rPr>
          <w:rFonts w:ascii="Arial" w:hAnsi="Arial" w:cs="Arial"/>
          <w:sz w:val="12"/>
          <w:szCs w:val="24"/>
        </w:rPr>
      </w:pPr>
    </w:p>
    <w:p w:rsidRPr="005B206D" w:rsidR="00797FF7" w:rsidP="0049749B" w:rsidRDefault="00797FF7">
      <w:pPr>
        <w:spacing w:after="0" w:line="240" w:lineRule="auto"/>
        <w:jc w:val="right"/>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3543"/>
      </w:tblGrid>
      <w:tr w:rsidRPr="005B206D" w:rsidR="00340399" w:rsidTr="005B206D">
        <w:trPr>
          <w:jc w:val="right"/>
        </w:trPr>
        <w:tc>
          <w:tcPr>
            <w:tcW w:w="3543" w:type="dxa"/>
          </w:tcPr>
          <w:p w:rsidRPr="005B206D" w:rsidR="00340399" w:rsidP="009325CB" w:rsidRDefault="002F61DE">
            <w:pPr>
              <w:pStyle w:val="VSVerzija"/>
              <w:jc w:val="right"/>
              <w:rPr>
                <w:rFonts w:ascii="Arial" w:hAnsi="Arial" w:cs="Arial"/>
              </w:rPr>
            </w:pPr>
            <w:r w:rsidRPr="005B206D">
              <w:rPr>
                <w:rFonts w:ascii="Arial" w:hAnsi="Arial" w:cs="Arial"/>
              </w:rPr>
              <w:t>Poslovni b</w:t>
            </w:r>
            <w:r w:rsidRPr="005B206D" w:rsidR="0092437B">
              <w:rPr>
                <w:rFonts w:ascii="Arial" w:hAnsi="Arial" w:cs="Arial"/>
              </w:rPr>
              <w:t xml:space="preserve">roj: </w:t>
            </w:r>
            <w:r w:rsidRPr="005B206D" w:rsidR="00797FF7">
              <w:rPr>
                <w:rFonts w:ascii="Arial" w:hAnsi="Arial" w:cs="Arial"/>
              </w:rPr>
              <w:t>1</w:t>
            </w:r>
            <w:r w:rsidRPr="005B206D" w:rsidR="00DD3653">
              <w:rPr>
                <w:rFonts w:ascii="Arial" w:hAnsi="Arial" w:cs="Arial"/>
              </w:rPr>
              <w:t>0</w:t>
            </w:r>
            <w:r w:rsidRPr="005B206D">
              <w:rPr>
                <w:rFonts w:ascii="Arial" w:hAnsi="Arial" w:cs="Arial"/>
              </w:rPr>
              <w:t xml:space="preserve"> </w:t>
            </w:r>
            <w:r w:rsidRPr="005B206D" w:rsidR="00F65D4C">
              <w:rPr>
                <w:rFonts w:ascii="Arial" w:hAnsi="Arial" w:cs="Arial"/>
              </w:rPr>
              <w:t>St</w:t>
            </w:r>
            <w:r w:rsidRPr="005B206D" w:rsidR="0092437B">
              <w:rPr>
                <w:rFonts w:ascii="Arial" w:hAnsi="Arial" w:cs="Arial"/>
              </w:rPr>
              <w:t>-</w:t>
            </w:r>
            <w:r w:rsidR="003B7E59">
              <w:rPr>
                <w:rFonts w:ascii="Arial" w:hAnsi="Arial" w:cs="Arial"/>
              </w:rPr>
              <w:t>349</w:t>
            </w:r>
            <w:r w:rsidRPr="005B206D" w:rsidR="00340399">
              <w:rPr>
                <w:rFonts w:ascii="Arial" w:hAnsi="Arial" w:cs="Arial"/>
              </w:rPr>
              <w:t>/</w:t>
            </w:r>
            <w:r w:rsidRPr="005B206D" w:rsidR="005B206D">
              <w:rPr>
                <w:rFonts w:ascii="Arial" w:hAnsi="Arial" w:cs="Arial"/>
              </w:rPr>
              <w:t>202</w:t>
            </w:r>
            <w:r w:rsidR="003B7E59">
              <w:rPr>
                <w:rFonts w:ascii="Arial" w:hAnsi="Arial" w:cs="Arial"/>
              </w:rPr>
              <w:t>1</w:t>
            </w:r>
            <w:r w:rsidRPr="005B206D" w:rsidR="00340399">
              <w:rPr>
                <w:rFonts w:ascii="Arial" w:hAnsi="Arial" w:cs="Arial"/>
              </w:rPr>
              <w:t>-</w:t>
            </w:r>
            <w:r w:rsidR="009325CB">
              <w:rPr>
                <w:rFonts w:ascii="Arial" w:hAnsi="Arial" w:cs="Arial"/>
              </w:rPr>
              <w:t>63</w:t>
            </w:r>
          </w:p>
        </w:tc>
      </w:tr>
    </w:tbl>
    <w:p w:rsidRPr="005B206D" w:rsidR="00340399" w:rsidP="00340399" w:rsidRDefault="00340399">
      <w:pPr>
        <w:spacing w:after="0" w:line="240" w:lineRule="auto"/>
        <w:jc w:val="both"/>
        <w:rPr>
          <w:rFonts w:ascii="Arial" w:hAnsi="Arial" w:cs="Arial"/>
          <w:sz w:val="24"/>
          <w:szCs w:val="24"/>
        </w:rPr>
      </w:pPr>
    </w:p>
    <w:p w:rsidRPr="005B206D" w:rsidR="008D05FD" w:rsidP="0049749B" w:rsidRDefault="008D05FD">
      <w:pPr>
        <w:spacing w:after="0" w:line="240" w:lineRule="auto"/>
        <w:jc w:val="both"/>
        <w:rPr>
          <w:rFonts w:ascii="Arial" w:hAnsi="Arial" w:cs="Arial"/>
          <w:sz w:val="24"/>
          <w:szCs w:val="24"/>
        </w:rPr>
      </w:pPr>
    </w:p>
    <w:p w:rsidRPr="005B206D" w:rsidR="00F65D4C" w:rsidP="00F65D4C" w:rsidRDefault="00F65D4C">
      <w:pPr>
        <w:spacing w:after="0" w:line="240" w:lineRule="auto"/>
        <w:jc w:val="center"/>
        <w:rPr>
          <w:rFonts w:ascii="Arial" w:hAnsi="Arial" w:eastAsia="Times New Roman" w:cs="Arial"/>
          <w:sz w:val="24"/>
          <w:szCs w:val="24"/>
          <w:lang w:eastAsia="hr-HR"/>
        </w:rPr>
      </w:pPr>
      <w:r w:rsidRPr="005B206D">
        <w:rPr>
          <w:rFonts w:ascii="Arial" w:hAnsi="Arial" w:eastAsia="Times New Roman" w:cs="Arial"/>
          <w:sz w:val="24"/>
          <w:szCs w:val="24"/>
          <w:lang w:eastAsia="hr-HR"/>
        </w:rPr>
        <w:t>Z A P I S N I K</w:t>
      </w:r>
    </w:p>
    <w:p w:rsidRPr="005B206D" w:rsidR="00F65D4C" w:rsidP="00F65D4C" w:rsidRDefault="00F65D4C">
      <w:pPr>
        <w:spacing w:after="0" w:line="240" w:lineRule="auto"/>
        <w:jc w:val="center"/>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od </w:t>
      </w:r>
      <w:r w:rsidR="003B7E59">
        <w:rPr>
          <w:rFonts w:ascii="Arial" w:hAnsi="Arial" w:eastAsia="Times New Roman" w:cs="Arial"/>
          <w:sz w:val="24"/>
          <w:szCs w:val="24"/>
          <w:lang w:eastAsia="hr-HR"/>
        </w:rPr>
        <w:t>13</w:t>
      </w:r>
      <w:r w:rsidRPr="005B206D">
        <w:rPr>
          <w:rFonts w:ascii="Arial" w:hAnsi="Arial" w:eastAsia="Times New Roman" w:cs="Arial"/>
          <w:sz w:val="24"/>
          <w:szCs w:val="24"/>
          <w:lang w:eastAsia="hr-HR"/>
        </w:rPr>
        <w:t xml:space="preserve">. </w:t>
      </w:r>
      <w:r w:rsidR="00D5609B">
        <w:rPr>
          <w:rFonts w:ascii="Arial" w:hAnsi="Arial" w:eastAsia="Times New Roman" w:cs="Arial"/>
          <w:sz w:val="24"/>
          <w:szCs w:val="24"/>
          <w:lang w:eastAsia="hr-HR"/>
        </w:rPr>
        <w:t>studenoga</w:t>
      </w:r>
      <w:r w:rsidRPr="005B206D" w:rsidR="00BB00A8">
        <w:rPr>
          <w:rFonts w:ascii="Arial" w:hAnsi="Arial" w:eastAsia="Times New Roman" w:cs="Arial"/>
          <w:sz w:val="24"/>
          <w:szCs w:val="24"/>
          <w:lang w:eastAsia="hr-HR"/>
        </w:rPr>
        <w:t xml:space="preserve"> 2</w:t>
      </w:r>
      <w:r w:rsidRPr="005B206D" w:rsidR="009E2BBE">
        <w:rPr>
          <w:rFonts w:ascii="Arial" w:hAnsi="Arial" w:eastAsia="Times New Roman" w:cs="Arial"/>
          <w:sz w:val="24"/>
          <w:szCs w:val="24"/>
          <w:lang w:eastAsia="hr-HR"/>
        </w:rPr>
        <w:t>0</w:t>
      </w:r>
      <w:r w:rsidRPr="005B206D" w:rsidR="004639C2">
        <w:rPr>
          <w:rFonts w:ascii="Arial" w:hAnsi="Arial" w:eastAsia="Times New Roman" w:cs="Arial"/>
          <w:sz w:val="24"/>
          <w:szCs w:val="24"/>
          <w:lang w:eastAsia="hr-HR"/>
        </w:rPr>
        <w:t>2</w:t>
      </w:r>
      <w:r w:rsidR="006A15C3">
        <w:rPr>
          <w:rFonts w:ascii="Arial" w:hAnsi="Arial" w:eastAsia="Times New Roman" w:cs="Arial"/>
          <w:sz w:val="24"/>
          <w:szCs w:val="24"/>
          <w:lang w:eastAsia="hr-HR"/>
        </w:rPr>
        <w:t>3</w:t>
      </w:r>
      <w:r w:rsidRPr="005B206D">
        <w:rPr>
          <w:rFonts w:ascii="Arial" w:hAnsi="Arial" w:eastAsia="Times New Roman" w:cs="Arial"/>
          <w:sz w:val="24"/>
          <w:szCs w:val="24"/>
          <w:lang w:eastAsia="hr-HR"/>
        </w:rPr>
        <w:t xml:space="preserve">. </w:t>
      </w:r>
    </w:p>
    <w:p w:rsidRPr="005B206D" w:rsidR="00877B67" w:rsidP="00877B67" w:rsidRDefault="00877B67">
      <w:pPr>
        <w:widowControl w:val="false"/>
        <w:spacing w:after="0" w:line="240" w:lineRule="auto"/>
        <w:jc w:val="center"/>
        <w:rPr>
          <w:rFonts w:ascii="Arial" w:hAnsi="Arial" w:eastAsia="Times New Roman" w:cs="Arial"/>
          <w:snapToGrid w:val="false"/>
          <w:sz w:val="24"/>
          <w:szCs w:val="24"/>
        </w:rPr>
      </w:pPr>
      <w:r w:rsidRPr="005B206D">
        <w:rPr>
          <w:rFonts w:ascii="Arial" w:hAnsi="Arial" w:eastAsia="Times New Roman" w:cs="Arial"/>
          <w:snapToGrid w:val="false"/>
          <w:sz w:val="24"/>
          <w:szCs w:val="24"/>
        </w:rPr>
        <w:t>sastavljen kod Trgovačkog suda u Varaždinu,</w:t>
      </w:r>
    </w:p>
    <w:p w:rsidRPr="005B206D" w:rsidR="00CB798C" w:rsidP="00877B67" w:rsidRDefault="00877B67">
      <w:pPr>
        <w:widowControl w:val="false"/>
        <w:spacing w:after="0" w:line="240" w:lineRule="auto"/>
        <w:jc w:val="center"/>
        <w:rPr>
          <w:rFonts w:ascii="Arial" w:hAnsi="Arial" w:eastAsia="Times New Roman" w:cs="Arial"/>
          <w:snapToGrid w:val="false"/>
          <w:sz w:val="24"/>
          <w:szCs w:val="24"/>
        </w:rPr>
      </w:pPr>
      <w:r w:rsidRPr="005B206D">
        <w:rPr>
          <w:rFonts w:ascii="Arial" w:hAnsi="Arial" w:eastAsia="Times New Roman" w:cs="Arial"/>
          <w:snapToGrid w:val="false"/>
          <w:sz w:val="24"/>
          <w:szCs w:val="24"/>
        </w:rPr>
        <w:t xml:space="preserve">o održanoj skupštini vjerovnika u stečajnom postupku nad </w:t>
      </w:r>
    </w:p>
    <w:p w:rsidR="003B7E59" w:rsidP="003B7E59" w:rsidRDefault="00877B67">
      <w:pPr>
        <w:widowControl w:val="false"/>
        <w:spacing w:after="0" w:line="240" w:lineRule="auto"/>
        <w:jc w:val="center"/>
        <w:rPr>
          <w:rFonts w:ascii="Arial" w:hAnsi="Arial" w:cs="Arial"/>
          <w:sz w:val="24"/>
          <w:szCs w:val="24"/>
        </w:rPr>
      </w:pPr>
      <w:r w:rsidRPr="005B206D">
        <w:rPr>
          <w:rFonts w:ascii="Arial" w:hAnsi="Arial" w:eastAsia="Times New Roman" w:cs="Arial"/>
          <w:snapToGrid w:val="false"/>
          <w:sz w:val="24"/>
          <w:szCs w:val="24"/>
        </w:rPr>
        <w:t>stečajnim</w:t>
      </w:r>
      <w:r w:rsidRPr="005B206D" w:rsidR="00CB798C">
        <w:rPr>
          <w:rFonts w:ascii="Arial" w:hAnsi="Arial" w:eastAsia="Times New Roman" w:cs="Arial"/>
          <w:snapToGrid w:val="false"/>
          <w:sz w:val="24"/>
          <w:szCs w:val="24"/>
        </w:rPr>
        <w:t xml:space="preserve"> </w:t>
      </w:r>
      <w:r w:rsidRPr="005B206D">
        <w:rPr>
          <w:rFonts w:ascii="Arial" w:hAnsi="Arial" w:eastAsia="Times New Roman" w:cs="Arial"/>
          <w:snapToGrid w:val="false"/>
          <w:sz w:val="24"/>
          <w:szCs w:val="24"/>
        </w:rPr>
        <w:t xml:space="preserve">dužnikom </w:t>
      </w:r>
      <w:r w:rsidRPr="003B7E59" w:rsidR="003B7E59">
        <w:rPr>
          <w:rFonts w:ascii="Arial" w:hAnsi="Arial" w:cs="Arial"/>
          <w:sz w:val="24"/>
          <w:szCs w:val="24"/>
        </w:rPr>
        <w:t xml:space="preserve">BELLIS AGRO d.o.o. u stečaju, Sudovčina, </w:t>
      </w:r>
    </w:p>
    <w:p w:rsidR="00D5609B" w:rsidP="003B7E59" w:rsidRDefault="003B7E59">
      <w:pPr>
        <w:widowControl w:val="false"/>
        <w:spacing w:after="0" w:line="240" w:lineRule="auto"/>
        <w:jc w:val="center"/>
        <w:rPr>
          <w:rFonts w:ascii="Arial" w:hAnsi="Arial" w:cs="Arial"/>
          <w:sz w:val="24"/>
          <w:szCs w:val="24"/>
        </w:rPr>
      </w:pPr>
      <w:r w:rsidRPr="003B7E59">
        <w:rPr>
          <w:rFonts w:ascii="Arial" w:hAnsi="Arial" w:cs="Arial"/>
          <w:sz w:val="24"/>
          <w:szCs w:val="24"/>
        </w:rPr>
        <w:t>Varaždinska 26, OIB:59644506311</w:t>
      </w:r>
    </w:p>
    <w:p w:rsidRPr="005B206D" w:rsidR="003B7E59" w:rsidP="003B7E59" w:rsidRDefault="003B7E59">
      <w:pPr>
        <w:widowControl w:val="false"/>
        <w:spacing w:after="0" w:line="240" w:lineRule="auto"/>
        <w:jc w:val="center"/>
        <w:rPr>
          <w:rFonts w:ascii="Arial" w:hAnsi="Arial" w:cs="Arial"/>
          <w:sz w:val="24"/>
          <w:szCs w:val="24"/>
        </w:rPr>
      </w:pPr>
    </w:p>
    <w:p w:rsidRPr="005B206D" w:rsidR="006D2A83" w:rsidP="006D2A83"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Nazočni od strane suda: </w:t>
      </w:r>
    </w:p>
    <w:p w:rsidRPr="005B206D" w:rsidR="006D2A83" w:rsidP="006D2A83"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Sudac: Denis Krnjak  </w:t>
      </w:r>
    </w:p>
    <w:p w:rsidRPr="005B206D" w:rsidR="006D2A83" w:rsidP="006D2A83"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Zapisničar: Nevenka Vuković </w:t>
      </w:r>
    </w:p>
    <w:p w:rsidRPr="005B206D" w:rsidR="006D2A83" w:rsidP="006D2A83" w:rsidRDefault="006D2A83">
      <w:pPr>
        <w:spacing w:after="0" w:line="240" w:lineRule="auto"/>
        <w:jc w:val="both"/>
        <w:rPr>
          <w:rFonts w:ascii="Arial" w:hAnsi="Arial" w:cs="Arial"/>
          <w:sz w:val="24"/>
          <w:szCs w:val="24"/>
        </w:rPr>
      </w:pPr>
    </w:p>
    <w:p w:rsidRPr="005B206D" w:rsidR="006D2A83" w:rsidP="006D2A83" w:rsidRDefault="006D2A83">
      <w:pPr>
        <w:spacing w:after="0" w:line="240" w:lineRule="auto"/>
        <w:jc w:val="both"/>
        <w:rPr>
          <w:rFonts w:ascii="Arial" w:hAnsi="Arial" w:cs="Arial"/>
          <w:sz w:val="24"/>
          <w:szCs w:val="24"/>
        </w:rPr>
      </w:pPr>
      <w:r w:rsidRPr="005B206D">
        <w:rPr>
          <w:rFonts w:ascii="Arial" w:hAnsi="Arial" w:cs="Arial"/>
          <w:sz w:val="24"/>
          <w:szCs w:val="24"/>
        </w:rPr>
        <w:t xml:space="preserve">Početak u </w:t>
      </w:r>
      <w:r w:rsidR="003B7E59">
        <w:rPr>
          <w:rFonts w:ascii="Arial" w:hAnsi="Arial" w:cs="Arial"/>
          <w:sz w:val="24"/>
          <w:szCs w:val="24"/>
        </w:rPr>
        <w:t>10</w:t>
      </w:r>
      <w:r w:rsidRPr="005B206D">
        <w:rPr>
          <w:rFonts w:ascii="Arial" w:hAnsi="Arial" w:cs="Arial"/>
          <w:sz w:val="24"/>
          <w:szCs w:val="24"/>
        </w:rPr>
        <w:t>:</w:t>
      </w:r>
      <w:r w:rsidR="003B7E59">
        <w:rPr>
          <w:rFonts w:ascii="Arial" w:hAnsi="Arial" w:cs="Arial"/>
          <w:sz w:val="24"/>
          <w:szCs w:val="24"/>
        </w:rPr>
        <w:t>0</w:t>
      </w:r>
      <w:r w:rsidR="006A15C3">
        <w:rPr>
          <w:rFonts w:ascii="Arial" w:hAnsi="Arial" w:cs="Arial"/>
          <w:sz w:val="24"/>
          <w:szCs w:val="24"/>
        </w:rPr>
        <w:t>0</w:t>
      </w:r>
      <w:r w:rsidRPr="005B206D">
        <w:rPr>
          <w:rFonts w:ascii="Arial" w:hAnsi="Arial" w:cs="Arial"/>
          <w:sz w:val="24"/>
          <w:szCs w:val="24"/>
        </w:rPr>
        <w:t xml:space="preserve"> sati.</w:t>
      </w:r>
    </w:p>
    <w:p w:rsidRPr="005B206D" w:rsidR="00B872DE" w:rsidP="00B872DE" w:rsidRDefault="00B872DE">
      <w:pPr>
        <w:widowControl w:val="false"/>
        <w:spacing w:after="0" w:line="240" w:lineRule="auto"/>
        <w:jc w:val="both"/>
        <w:rPr>
          <w:rFonts w:ascii="Arial" w:hAnsi="Arial" w:eastAsia="Times New Roman" w:cs="Arial"/>
          <w:snapToGrid w:val="false"/>
          <w:sz w:val="24"/>
          <w:szCs w:val="24"/>
        </w:rPr>
      </w:pPr>
    </w:p>
    <w:p w:rsidRPr="005B206D" w:rsidR="00877B67" w:rsidP="00877B67" w:rsidRDefault="00877B67">
      <w:pPr>
        <w:widowControl w:val="false"/>
        <w:spacing w:after="0" w:line="240" w:lineRule="auto"/>
        <w:jc w:val="both"/>
        <w:rPr>
          <w:rFonts w:ascii="Arial" w:hAnsi="Arial" w:eastAsia="Times New Roman" w:cs="Arial"/>
          <w:snapToGrid w:val="false"/>
          <w:sz w:val="24"/>
          <w:szCs w:val="24"/>
        </w:rPr>
      </w:pPr>
      <w:r w:rsidRPr="005B206D">
        <w:rPr>
          <w:rFonts w:ascii="Arial" w:hAnsi="Arial" w:eastAsia="Times New Roman" w:cs="Arial"/>
          <w:snapToGrid w:val="false"/>
          <w:sz w:val="24"/>
          <w:szCs w:val="24"/>
        </w:rPr>
        <w:tab/>
        <w:t>Utvrđuje se da su pristupili:</w:t>
      </w:r>
    </w:p>
    <w:p w:rsidRPr="005B206D" w:rsidR="00877B67" w:rsidP="00877B67" w:rsidRDefault="0007151C">
      <w:pPr>
        <w:widowControl w:val="false"/>
        <w:spacing w:after="0" w:line="240" w:lineRule="auto"/>
        <w:jc w:val="both"/>
        <w:rPr>
          <w:rFonts w:ascii="Arial" w:hAnsi="Arial" w:eastAsia="Times New Roman" w:cs="Arial"/>
          <w:snapToGrid w:val="false"/>
          <w:sz w:val="24"/>
          <w:szCs w:val="24"/>
        </w:rPr>
      </w:pPr>
      <w:r w:rsidRPr="005B206D">
        <w:rPr>
          <w:rFonts w:ascii="Arial" w:hAnsi="Arial" w:eastAsia="Times New Roman" w:cs="Arial"/>
          <w:snapToGrid w:val="false"/>
          <w:sz w:val="24"/>
          <w:szCs w:val="24"/>
        </w:rPr>
        <w:t>-</w:t>
      </w:r>
      <w:r w:rsidRPr="005B206D">
        <w:rPr>
          <w:rFonts w:ascii="Arial" w:hAnsi="Arial" w:eastAsia="Times New Roman" w:cs="Arial"/>
          <w:snapToGrid w:val="false"/>
          <w:sz w:val="24"/>
          <w:szCs w:val="24"/>
        </w:rPr>
        <w:tab/>
        <w:t xml:space="preserve">za stečajnog dužnika: </w:t>
      </w:r>
      <w:r w:rsidRPr="005B206D" w:rsidR="00877B67">
        <w:rPr>
          <w:rFonts w:ascii="Arial" w:hAnsi="Arial" w:eastAsia="Times New Roman" w:cs="Arial"/>
          <w:snapToGrid w:val="false"/>
          <w:sz w:val="24"/>
          <w:szCs w:val="24"/>
        </w:rPr>
        <w:t xml:space="preserve">stečajni upravitelj </w:t>
      </w:r>
      <w:r w:rsidR="003B7E59">
        <w:rPr>
          <w:rFonts w:ascii="Arial" w:hAnsi="Arial" w:eastAsia="Times New Roman" w:cs="Arial"/>
          <w:snapToGrid w:val="false"/>
          <w:sz w:val="24"/>
          <w:szCs w:val="24"/>
        </w:rPr>
        <w:t>Matko Ljuban</w:t>
      </w:r>
    </w:p>
    <w:p w:rsidRPr="00197CAD" w:rsidR="00877B67" w:rsidP="00877B67" w:rsidRDefault="002371B5">
      <w:pPr>
        <w:widowControl w:val="false"/>
        <w:spacing w:after="0" w:line="240" w:lineRule="auto"/>
        <w:jc w:val="both"/>
        <w:rPr>
          <w:rFonts w:ascii="Arial" w:hAnsi="Arial" w:eastAsia="Times New Roman" w:cs="Arial"/>
          <w:snapToGrid w:val="false"/>
          <w:sz w:val="24"/>
          <w:szCs w:val="24"/>
        </w:rPr>
      </w:pPr>
      <w:r w:rsidRPr="00197CAD">
        <w:rPr>
          <w:rFonts w:ascii="Arial" w:hAnsi="Arial" w:eastAsia="Times New Roman" w:cs="Arial"/>
          <w:snapToGrid w:val="false"/>
          <w:sz w:val="24"/>
          <w:szCs w:val="24"/>
        </w:rPr>
        <w:t>-</w:t>
      </w:r>
      <w:r w:rsidRPr="00197CAD">
        <w:rPr>
          <w:rFonts w:ascii="Arial" w:hAnsi="Arial" w:eastAsia="Times New Roman" w:cs="Arial"/>
          <w:snapToGrid w:val="false"/>
          <w:sz w:val="24"/>
          <w:szCs w:val="24"/>
        </w:rPr>
        <w:tab/>
        <w:t>za RH: zastupni</w:t>
      </w:r>
      <w:r w:rsidRPr="00197CAD" w:rsidR="006A15C3">
        <w:rPr>
          <w:rFonts w:ascii="Arial" w:hAnsi="Arial" w:eastAsia="Times New Roman" w:cs="Arial"/>
          <w:snapToGrid w:val="false"/>
          <w:sz w:val="24"/>
          <w:szCs w:val="24"/>
        </w:rPr>
        <w:t>ca</w:t>
      </w:r>
      <w:r w:rsidRPr="00197CAD" w:rsidR="00877B67">
        <w:rPr>
          <w:rFonts w:ascii="Arial" w:hAnsi="Arial" w:eastAsia="Times New Roman" w:cs="Arial"/>
          <w:snapToGrid w:val="false"/>
          <w:sz w:val="24"/>
          <w:szCs w:val="24"/>
        </w:rPr>
        <w:t xml:space="preserve"> po zakonu </w:t>
      </w:r>
      <w:r w:rsidRPr="00197CAD" w:rsidR="006C5F9F">
        <w:rPr>
          <w:rFonts w:ascii="Arial" w:hAnsi="Arial" w:eastAsia="Times New Roman" w:cs="Arial"/>
          <w:snapToGrid w:val="false"/>
          <w:sz w:val="24"/>
          <w:szCs w:val="24"/>
        </w:rPr>
        <w:t>Jelena Knežević</w:t>
      </w:r>
      <w:r w:rsidRPr="00197CAD" w:rsidR="00877B67">
        <w:rPr>
          <w:rFonts w:ascii="Arial" w:hAnsi="Arial" w:eastAsia="Times New Roman" w:cs="Arial"/>
          <w:snapToGrid w:val="false"/>
          <w:sz w:val="24"/>
          <w:szCs w:val="24"/>
        </w:rPr>
        <w:t>, zamjeni</w:t>
      </w:r>
      <w:r w:rsidRPr="00197CAD" w:rsidR="006A15C3">
        <w:rPr>
          <w:rFonts w:ascii="Arial" w:hAnsi="Arial" w:eastAsia="Times New Roman" w:cs="Arial"/>
          <w:snapToGrid w:val="false"/>
          <w:sz w:val="24"/>
          <w:szCs w:val="24"/>
        </w:rPr>
        <w:t>ca</w:t>
      </w:r>
      <w:r w:rsidRPr="00197CAD" w:rsidR="00877B67">
        <w:rPr>
          <w:rFonts w:ascii="Arial" w:hAnsi="Arial" w:eastAsia="Times New Roman" w:cs="Arial"/>
          <w:snapToGrid w:val="false"/>
          <w:sz w:val="24"/>
          <w:szCs w:val="24"/>
        </w:rPr>
        <w:t xml:space="preserve"> ŽDO</w:t>
      </w:r>
    </w:p>
    <w:p w:rsidRPr="005B206D" w:rsidR="00502315" w:rsidP="00B872DE" w:rsidRDefault="00502315">
      <w:pPr>
        <w:widowControl w:val="false"/>
        <w:spacing w:after="0" w:line="240" w:lineRule="auto"/>
        <w:jc w:val="both"/>
        <w:rPr>
          <w:rFonts w:ascii="Arial" w:hAnsi="Arial" w:eastAsia="Times New Roman" w:cs="Arial"/>
          <w:snapToGrid w:val="false"/>
          <w:sz w:val="24"/>
          <w:szCs w:val="24"/>
        </w:rPr>
      </w:pPr>
    </w:p>
    <w:p w:rsidRPr="005B206D" w:rsidR="00502315" w:rsidP="00F3201C" w:rsidRDefault="00502315">
      <w:pPr>
        <w:widowControl w:val="false"/>
        <w:spacing w:after="0" w:line="240" w:lineRule="auto"/>
        <w:jc w:val="both"/>
        <w:rPr>
          <w:rFonts w:ascii="Arial" w:hAnsi="Arial" w:eastAsia="Times New Roman" w:cs="Arial"/>
          <w:snapToGrid w:val="false"/>
          <w:color w:val="000000" w:themeColor="text1"/>
          <w:sz w:val="24"/>
          <w:szCs w:val="24"/>
        </w:rPr>
      </w:pPr>
      <w:r w:rsidRPr="005B206D">
        <w:rPr>
          <w:rFonts w:ascii="Arial" w:hAnsi="Arial" w:eastAsia="Times New Roman" w:cs="Arial"/>
          <w:snapToGrid w:val="false"/>
          <w:color w:val="000000" w:themeColor="text1"/>
          <w:sz w:val="24"/>
          <w:szCs w:val="24"/>
        </w:rPr>
        <w:tab/>
        <w:t xml:space="preserve">Utvrđuje se da </w:t>
      </w:r>
      <w:r w:rsidRPr="005B206D" w:rsidR="00F3201C">
        <w:rPr>
          <w:rFonts w:ascii="Arial" w:hAnsi="Arial" w:eastAsia="Times New Roman" w:cs="Arial"/>
          <w:snapToGrid w:val="false"/>
          <w:color w:val="000000" w:themeColor="text1"/>
          <w:sz w:val="24"/>
          <w:szCs w:val="24"/>
        </w:rPr>
        <w:t xml:space="preserve">su </w:t>
      </w:r>
      <w:r w:rsidRPr="005B206D">
        <w:rPr>
          <w:rFonts w:ascii="Arial" w:hAnsi="Arial" w:eastAsia="Times New Roman" w:cs="Arial"/>
          <w:snapToGrid w:val="false"/>
          <w:color w:val="000000" w:themeColor="text1"/>
          <w:sz w:val="24"/>
          <w:szCs w:val="24"/>
        </w:rPr>
        <w:t>na današnjoj skupštini vjerovnika nazočni vjerovnici sa utvrđenim tražbinama:</w:t>
      </w:r>
    </w:p>
    <w:p w:rsidRPr="00197CAD" w:rsidR="00502315" w:rsidP="00F3201C" w:rsidRDefault="00502315">
      <w:pPr>
        <w:widowControl w:val="false"/>
        <w:numPr>
          <w:ilvl w:val="0"/>
          <w:numId w:val="6"/>
        </w:numPr>
        <w:spacing w:after="0" w:line="240" w:lineRule="auto"/>
        <w:contextualSpacing/>
        <w:jc w:val="both"/>
        <w:rPr>
          <w:rFonts w:ascii="Arial" w:hAnsi="Arial" w:eastAsia="Times New Roman" w:cs="Arial"/>
          <w:snapToGrid w:val="false"/>
          <w:sz w:val="24"/>
          <w:szCs w:val="24"/>
        </w:rPr>
      </w:pPr>
      <w:r w:rsidRPr="00197CAD">
        <w:rPr>
          <w:rFonts w:ascii="Arial" w:hAnsi="Arial" w:eastAsia="Times New Roman" w:cs="Arial"/>
          <w:snapToGrid w:val="false"/>
          <w:sz w:val="24"/>
          <w:szCs w:val="24"/>
        </w:rPr>
        <w:t xml:space="preserve">vjerovnik RH, utvrđena tražbina u iznosu od </w:t>
      </w:r>
      <w:r w:rsidRPr="00197CAD" w:rsidR="006C5F9F">
        <w:rPr>
          <w:rFonts w:ascii="Arial" w:hAnsi="Arial" w:eastAsia="Times New Roman" w:cs="Arial"/>
          <w:snapToGrid w:val="false"/>
          <w:sz w:val="24"/>
          <w:szCs w:val="24"/>
        </w:rPr>
        <w:t xml:space="preserve">7.883,07 </w:t>
      </w:r>
      <w:r w:rsidRPr="00197CAD" w:rsidR="00D5609B">
        <w:rPr>
          <w:rFonts w:ascii="Arial" w:hAnsi="Arial" w:eastAsia="Times New Roman" w:cs="Arial"/>
          <w:snapToGrid w:val="false"/>
          <w:sz w:val="24"/>
          <w:szCs w:val="24"/>
        </w:rPr>
        <w:t>eura</w:t>
      </w:r>
      <w:r w:rsidRPr="00197CAD" w:rsidR="00D16B1D">
        <w:rPr>
          <w:rFonts w:ascii="Arial" w:hAnsi="Arial" w:eastAsia="Times New Roman" w:cs="Arial"/>
          <w:snapToGrid w:val="false"/>
          <w:sz w:val="24"/>
          <w:szCs w:val="24"/>
        </w:rPr>
        <w:t>.</w:t>
      </w:r>
    </w:p>
    <w:p w:rsidRPr="00197CAD" w:rsidR="00502315" w:rsidP="00502315" w:rsidRDefault="00502315">
      <w:pPr>
        <w:widowControl w:val="false"/>
        <w:spacing w:after="0" w:line="240" w:lineRule="auto"/>
        <w:jc w:val="both"/>
        <w:rPr>
          <w:rFonts w:ascii="Arial" w:hAnsi="Arial" w:eastAsia="Times New Roman" w:cs="Arial"/>
          <w:snapToGrid w:val="false"/>
          <w:sz w:val="24"/>
          <w:szCs w:val="24"/>
        </w:rPr>
      </w:pPr>
    </w:p>
    <w:p w:rsidRPr="00197CAD" w:rsidR="003F409E" w:rsidP="003F409E" w:rsidRDefault="003F409E">
      <w:pPr>
        <w:spacing w:after="0" w:line="240" w:lineRule="auto"/>
        <w:ind w:firstLine="708"/>
        <w:jc w:val="both"/>
        <w:rPr>
          <w:rFonts w:ascii="Arial" w:hAnsi="Arial" w:eastAsia="Times New Roman" w:cs="Arial"/>
          <w:sz w:val="24"/>
          <w:szCs w:val="24"/>
          <w:lang w:eastAsia="hr-HR"/>
        </w:rPr>
      </w:pPr>
      <w:r w:rsidRPr="00197CAD">
        <w:rPr>
          <w:rFonts w:ascii="Arial" w:hAnsi="Arial" w:eastAsia="Times New Roman" w:cs="Arial"/>
          <w:sz w:val="24"/>
          <w:szCs w:val="24"/>
          <w:lang w:eastAsia="hr-HR"/>
        </w:rPr>
        <w:t xml:space="preserve">Utvrđuje se da su na današnjem ročištu prisutni vjerovnici sa utvrđenim iznosima tražbina od ukupno </w:t>
      </w:r>
      <w:r w:rsidRPr="00197CAD" w:rsidR="006C5F9F">
        <w:rPr>
          <w:rFonts w:ascii="Arial" w:hAnsi="Arial" w:eastAsia="Times New Roman" w:cs="Arial"/>
          <w:snapToGrid w:val="false"/>
          <w:sz w:val="24"/>
          <w:szCs w:val="24"/>
        </w:rPr>
        <w:t xml:space="preserve">7.883,07 </w:t>
      </w:r>
      <w:r w:rsidRPr="00197CAD" w:rsidR="00D5609B">
        <w:rPr>
          <w:rFonts w:ascii="Arial" w:hAnsi="Arial" w:eastAsia="Times New Roman" w:cs="Arial"/>
          <w:sz w:val="24"/>
          <w:szCs w:val="24"/>
          <w:lang w:eastAsia="hr-HR"/>
        </w:rPr>
        <w:t>eura</w:t>
      </w:r>
      <w:r w:rsidRPr="00197CAD">
        <w:rPr>
          <w:rFonts w:ascii="Arial" w:hAnsi="Arial" w:eastAsia="Times New Roman" w:cs="Arial"/>
          <w:sz w:val="24"/>
          <w:szCs w:val="24"/>
          <w:lang w:eastAsia="hr-HR"/>
        </w:rPr>
        <w:t>.</w:t>
      </w:r>
    </w:p>
    <w:p w:rsidRPr="00197CAD" w:rsidR="00CB798C" w:rsidP="00502315" w:rsidRDefault="00CB798C">
      <w:pPr>
        <w:widowControl w:val="false"/>
        <w:spacing w:after="0" w:line="240" w:lineRule="auto"/>
        <w:jc w:val="both"/>
        <w:rPr>
          <w:rFonts w:ascii="Arial" w:hAnsi="Arial" w:eastAsia="Times New Roman" w:cs="Arial"/>
          <w:snapToGrid w:val="false"/>
          <w:sz w:val="24"/>
          <w:szCs w:val="24"/>
        </w:rPr>
      </w:pPr>
    </w:p>
    <w:p w:rsidRPr="005B206D" w:rsidR="00502315" w:rsidP="00502315" w:rsidRDefault="00502315">
      <w:pPr>
        <w:spacing w:after="0" w:line="240" w:lineRule="auto"/>
        <w:ind w:firstLine="708"/>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Današnja skupština vjerovnika sazvana je rješenjem ovoga suda od </w:t>
      </w:r>
      <w:r w:rsidR="00D5609B">
        <w:rPr>
          <w:rFonts w:ascii="Arial" w:hAnsi="Arial" w:eastAsia="Times New Roman" w:cs="Arial"/>
          <w:sz w:val="24"/>
          <w:szCs w:val="24"/>
          <w:lang w:eastAsia="hr-HR"/>
        </w:rPr>
        <w:t>18</w:t>
      </w:r>
      <w:r w:rsidRPr="005B206D">
        <w:rPr>
          <w:rFonts w:ascii="Arial" w:hAnsi="Arial" w:eastAsia="Times New Roman" w:cs="Arial"/>
          <w:sz w:val="24"/>
          <w:szCs w:val="24"/>
          <w:lang w:eastAsia="hr-HR"/>
        </w:rPr>
        <w:t xml:space="preserve">. </w:t>
      </w:r>
      <w:r w:rsidR="00D5609B">
        <w:rPr>
          <w:rFonts w:ascii="Arial" w:hAnsi="Arial" w:eastAsia="Times New Roman" w:cs="Arial"/>
          <w:sz w:val="24"/>
          <w:szCs w:val="24"/>
          <w:lang w:eastAsia="hr-HR"/>
        </w:rPr>
        <w:t>listopada</w:t>
      </w:r>
      <w:r w:rsidRPr="005B206D">
        <w:rPr>
          <w:rFonts w:ascii="Arial" w:hAnsi="Arial" w:eastAsia="Times New Roman" w:cs="Arial"/>
          <w:sz w:val="24"/>
          <w:szCs w:val="24"/>
          <w:lang w:eastAsia="hr-HR"/>
        </w:rPr>
        <w:t xml:space="preserve"> </w:t>
      </w:r>
      <w:r w:rsidRPr="005B206D" w:rsidR="004639C2">
        <w:rPr>
          <w:rFonts w:ascii="Arial" w:hAnsi="Arial" w:eastAsia="Times New Roman" w:cs="Arial"/>
          <w:sz w:val="24"/>
          <w:szCs w:val="24"/>
          <w:lang w:eastAsia="hr-HR"/>
        </w:rPr>
        <w:t>202</w:t>
      </w:r>
      <w:r w:rsidR="006A15C3">
        <w:rPr>
          <w:rFonts w:ascii="Arial" w:hAnsi="Arial" w:eastAsia="Times New Roman" w:cs="Arial"/>
          <w:sz w:val="24"/>
          <w:szCs w:val="24"/>
          <w:lang w:eastAsia="hr-HR"/>
        </w:rPr>
        <w:t>3</w:t>
      </w:r>
      <w:r w:rsidRPr="005B206D">
        <w:rPr>
          <w:rFonts w:ascii="Arial" w:hAnsi="Arial" w:eastAsia="Times New Roman" w:cs="Arial"/>
          <w:sz w:val="24"/>
          <w:szCs w:val="24"/>
          <w:lang w:eastAsia="hr-HR"/>
        </w:rPr>
        <w:t>., poslovni broj St-</w:t>
      </w:r>
      <w:r w:rsidR="003B7E59">
        <w:rPr>
          <w:rFonts w:ascii="Arial" w:hAnsi="Arial" w:eastAsia="Times New Roman" w:cs="Arial"/>
          <w:sz w:val="24"/>
          <w:szCs w:val="24"/>
          <w:lang w:eastAsia="hr-HR"/>
        </w:rPr>
        <w:t>349</w:t>
      </w:r>
      <w:r w:rsidRPr="005B206D">
        <w:rPr>
          <w:rFonts w:ascii="Arial" w:hAnsi="Arial" w:eastAsia="Times New Roman" w:cs="Arial"/>
          <w:sz w:val="24"/>
          <w:szCs w:val="24"/>
          <w:lang w:eastAsia="hr-HR"/>
        </w:rPr>
        <w:t>/20</w:t>
      </w:r>
      <w:r w:rsidR="005B206D">
        <w:rPr>
          <w:rFonts w:ascii="Arial" w:hAnsi="Arial" w:eastAsia="Times New Roman" w:cs="Arial"/>
          <w:sz w:val="24"/>
          <w:szCs w:val="24"/>
          <w:lang w:eastAsia="hr-HR"/>
        </w:rPr>
        <w:t>2</w:t>
      </w:r>
      <w:r w:rsidR="003B7E59">
        <w:rPr>
          <w:rFonts w:ascii="Arial" w:hAnsi="Arial" w:eastAsia="Times New Roman" w:cs="Arial"/>
          <w:sz w:val="24"/>
          <w:szCs w:val="24"/>
          <w:lang w:eastAsia="hr-HR"/>
        </w:rPr>
        <w:t>1</w:t>
      </w:r>
      <w:r w:rsidRPr="005B206D">
        <w:rPr>
          <w:rFonts w:ascii="Arial" w:hAnsi="Arial" w:eastAsia="Times New Roman" w:cs="Arial"/>
          <w:sz w:val="24"/>
          <w:szCs w:val="24"/>
          <w:lang w:eastAsia="hr-HR"/>
        </w:rPr>
        <w:t>-</w:t>
      </w:r>
      <w:r w:rsidR="003B7E59">
        <w:rPr>
          <w:rFonts w:ascii="Arial" w:hAnsi="Arial" w:eastAsia="Times New Roman" w:cs="Arial"/>
          <w:sz w:val="24"/>
          <w:szCs w:val="24"/>
          <w:lang w:eastAsia="hr-HR"/>
        </w:rPr>
        <w:t>61</w:t>
      </w:r>
      <w:r w:rsidRPr="005B206D">
        <w:rPr>
          <w:rFonts w:ascii="Arial" w:hAnsi="Arial" w:eastAsia="Times New Roman" w:cs="Arial"/>
          <w:sz w:val="24"/>
          <w:szCs w:val="24"/>
          <w:lang w:eastAsia="hr-HR"/>
        </w:rPr>
        <w:t xml:space="preserve"> te objavljena na e-Oglasnoj ploči suda </w:t>
      </w:r>
      <w:r w:rsidR="00D5609B">
        <w:rPr>
          <w:rFonts w:ascii="Arial" w:hAnsi="Arial" w:eastAsia="Times New Roman" w:cs="Arial"/>
          <w:sz w:val="24"/>
          <w:szCs w:val="24"/>
          <w:lang w:eastAsia="hr-HR"/>
        </w:rPr>
        <w:t>18</w:t>
      </w:r>
      <w:r w:rsidRPr="005B206D">
        <w:rPr>
          <w:rFonts w:ascii="Arial" w:hAnsi="Arial" w:eastAsia="Times New Roman" w:cs="Arial"/>
          <w:sz w:val="24"/>
          <w:szCs w:val="24"/>
          <w:lang w:eastAsia="hr-HR"/>
        </w:rPr>
        <w:t xml:space="preserve">. </w:t>
      </w:r>
      <w:r w:rsidR="00D5609B">
        <w:rPr>
          <w:rFonts w:ascii="Arial" w:hAnsi="Arial" w:eastAsia="Times New Roman" w:cs="Arial"/>
          <w:sz w:val="24"/>
          <w:szCs w:val="24"/>
          <w:lang w:eastAsia="hr-HR"/>
        </w:rPr>
        <w:t>listopada</w:t>
      </w:r>
      <w:r w:rsidRPr="005B206D">
        <w:rPr>
          <w:rFonts w:ascii="Arial" w:hAnsi="Arial" w:eastAsia="Times New Roman" w:cs="Arial"/>
          <w:sz w:val="24"/>
          <w:szCs w:val="24"/>
          <w:lang w:eastAsia="hr-HR"/>
        </w:rPr>
        <w:t xml:space="preserve"> 20</w:t>
      </w:r>
      <w:r w:rsidRPr="005B206D" w:rsidR="004639C2">
        <w:rPr>
          <w:rFonts w:ascii="Arial" w:hAnsi="Arial" w:eastAsia="Times New Roman" w:cs="Arial"/>
          <w:sz w:val="24"/>
          <w:szCs w:val="24"/>
          <w:lang w:eastAsia="hr-HR"/>
        </w:rPr>
        <w:t>2</w:t>
      </w:r>
      <w:r w:rsidR="006A15C3">
        <w:rPr>
          <w:rFonts w:ascii="Arial" w:hAnsi="Arial" w:eastAsia="Times New Roman" w:cs="Arial"/>
          <w:sz w:val="24"/>
          <w:szCs w:val="24"/>
          <w:lang w:eastAsia="hr-HR"/>
        </w:rPr>
        <w:t>3</w:t>
      </w:r>
      <w:r w:rsidRPr="005B206D">
        <w:rPr>
          <w:rFonts w:ascii="Arial" w:hAnsi="Arial" w:eastAsia="Times New Roman" w:cs="Arial"/>
          <w:sz w:val="24"/>
          <w:szCs w:val="24"/>
          <w:lang w:eastAsia="hr-HR"/>
        </w:rPr>
        <w:t>. sa sljedećim dnevnim redom:</w:t>
      </w:r>
    </w:p>
    <w:p w:rsidRPr="005B206D" w:rsidR="00502315" w:rsidP="00502315" w:rsidRDefault="00502315">
      <w:pPr>
        <w:spacing w:after="0" w:line="240" w:lineRule="auto"/>
        <w:jc w:val="both"/>
        <w:rPr>
          <w:rFonts w:ascii="Arial" w:hAnsi="Arial" w:eastAsia="Times New Roman" w:cs="Arial"/>
          <w:color w:val="FF0000"/>
          <w:sz w:val="24"/>
          <w:szCs w:val="24"/>
          <w:lang w:eastAsia="hr-HR"/>
        </w:rPr>
      </w:pPr>
    </w:p>
    <w:p w:rsidRPr="003B7E59" w:rsidR="003B7E59" w:rsidP="003B7E59" w:rsidRDefault="003B7E59">
      <w:pPr>
        <w:spacing w:after="0" w:line="240" w:lineRule="auto"/>
        <w:jc w:val="both"/>
        <w:rPr>
          <w:rFonts w:ascii="Arial" w:hAnsi="Arial" w:eastAsia="Times New Roman" w:cs="Arial"/>
          <w:sz w:val="24"/>
          <w:szCs w:val="24"/>
          <w:lang w:eastAsia="hr-HR"/>
        </w:rPr>
      </w:pPr>
      <w:r w:rsidRPr="003B7E59">
        <w:rPr>
          <w:rFonts w:ascii="Arial" w:hAnsi="Arial" w:eastAsia="Times New Roman" w:cs="Arial"/>
          <w:sz w:val="24"/>
          <w:szCs w:val="24"/>
          <w:lang w:eastAsia="hr-HR"/>
        </w:rPr>
        <w:t>1.</w:t>
      </w:r>
      <w:r w:rsidRPr="003B7E59">
        <w:rPr>
          <w:rFonts w:ascii="Arial" w:hAnsi="Arial" w:eastAsia="Times New Roman" w:cs="Arial"/>
          <w:sz w:val="24"/>
          <w:szCs w:val="24"/>
          <w:lang w:eastAsia="hr-HR"/>
        </w:rPr>
        <w:tab/>
        <w:t xml:space="preserve">Potraživanja prema razriješenom stečajnom upravitelju Zlatku Kosecu iz Malog </w:t>
      </w:r>
      <w:r w:rsidRPr="003B7E59">
        <w:rPr>
          <w:rFonts w:ascii="Arial" w:hAnsi="Arial" w:eastAsia="Times New Roman" w:cs="Arial"/>
          <w:sz w:val="24"/>
          <w:szCs w:val="24"/>
          <w:lang w:eastAsia="hr-HR"/>
        </w:rPr>
        <w:tab/>
        <w:t>Bukovca, Dubovica 4, OIB:70875793577.</w:t>
      </w:r>
    </w:p>
    <w:p w:rsidRPr="003B7E59" w:rsidR="003B7E59" w:rsidP="003B7E59" w:rsidRDefault="003B7E59">
      <w:pPr>
        <w:spacing w:after="0" w:line="240" w:lineRule="auto"/>
        <w:jc w:val="both"/>
        <w:rPr>
          <w:rFonts w:ascii="Arial" w:hAnsi="Arial" w:eastAsia="Times New Roman" w:cs="Arial"/>
          <w:sz w:val="24"/>
          <w:szCs w:val="24"/>
          <w:lang w:eastAsia="hr-HR"/>
        </w:rPr>
      </w:pPr>
      <w:r w:rsidRPr="003B7E59">
        <w:rPr>
          <w:rFonts w:ascii="Arial" w:hAnsi="Arial" w:eastAsia="Times New Roman" w:cs="Arial"/>
          <w:sz w:val="24"/>
          <w:szCs w:val="24"/>
          <w:lang w:eastAsia="hr-HR"/>
        </w:rPr>
        <w:t>2.</w:t>
      </w:r>
      <w:r w:rsidRPr="003B7E59">
        <w:rPr>
          <w:rFonts w:ascii="Arial" w:hAnsi="Arial" w:eastAsia="Times New Roman" w:cs="Arial"/>
          <w:sz w:val="24"/>
          <w:szCs w:val="24"/>
          <w:lang w:eastAsia="hr-HR"/>
        </w:rPr>
        <w:tab/>
        <w:t xml:space="preserve">Obustava postupka zbog nedostatnosti stečajne mase za namirenje troškova </w:t>
      </w:r>
      <w:r w:rsidRPr="003B7E59">
        <w:rPr>
          <w:rFonts w:ascii="Arial" w:hAnsi="Arial" w:eastAsia="Times New Roman" w:cs="Arial"/>
          <w:sz w:val="24"/>
          <w:szCs w:val="24"/>
          <w:lang w:eastAsia="hr-HR"/>
        </w:rPr>
        <w:tab/>
        <w:t>stečajnog postupka.</w:t>
      </w:r>
    </w:p>
    <w:p w:rsidRPr="003B7E59" w:rsidR="00B46354" w:rsidP="003B7E59" w:rsidRDefault="003B7E59">
      <w:pPr>
        <w:spacing w:after="0" w:line="240" w:lineRule="auto"/>
        <w:jc w:val="both"/>
        <w:rPr>
          <w:rFonts w:ascii="Arial" w:hAnsi="Arial" w:eastAsia="Times New Roman" w:cs="Arial"/>
          <w:snapToGrid w:val="false"/>
          <w:sz w:val="24"/>
          <w:szCs w:val="24"/>
        </w:rPr>
      </w:pPr>
      <w:r w:rsidRPr="003B7E59">
        <w:rPr>
          <w:rFonts w:ascii="Arial" w:hAnsi="Arial" w:eastAsia="Times New Roman" w:cs="Arial"/>
          <w:sz w:val="24"/>
          <w:szCs w:val="24"/>
          <w:lang w:eastAsia="hr-HR"/>
        </w:rPr>
        <w:t>3.</w:t>
      </w:r>
      <w:r w:rsidRPr="003B7E59">
        <w:rPr>
          <w:rFonts w:ascii="Arial" w:hAnsi="Arial" w:eastAsia="Times New Roman" w:cs="Arial"/>
          <w:sz w:val="24"/>
          <w:szCs w:val="24"/>
          <w:lang w:eastAsia="hr-HR"/>
        </w:rPr>
        <w:tab/>
        <w:t>Ostalo.</w:t>
      </w:r>
    </w:p>
    <w:p w:rsidRPr="00197CAD" w:rsidR="00987C3F" w:rsidP="00987C3F" w:rsidRDefault="00987C3F">
      <w:pPr>
        <w:spacing w:after="0" w:line="240" w:lineRule="auto"/>
        <w:jc w:val="both"/>
        <w:rPr>
          <w:rFonts w:ascii="Arial" w:hAnsi="Arial" w:eastAsia="Times New Roman" w:cs="Arial"/>
          <w:snapToGrid w:val="false"/>
          <w:sz w:val="24"/>
          <w:szCs w:val="24"/>
        </w:rPr>
      </w:pPr>
    </w:p>
    <w:p w:rsidR="00987C3F" w:rsidP="00987C3F" w:rsidRDefault="006A15C3">
      <w:pPr>
        <w:spacing w:after="0" w:line="240" w:lineRule="auto"/>
        <w:jc w:val="both"/>
        <w:rPr>
          <w:rFonts w:ascii="Arial" w:hAnsi="Arial" w:eastAsia="Times New Roman" w:cs="Arial"/>
          <w:sz w:val="24"/>
          <w:szCs w:val="24"/>
          <w:lang w:eastAsia="hr-HR"/>
        </w:rPr>
      </w:pPr>
      <w:r w:rsidRPr="00197CAD">
        <w:rPr>
          <w:rFonts w:ascii="Arial" w:hAnsi="Arial" w:eastAsia="Times New Roman" w:cs="Arial"/>
          <w:sz w:val="24"/>
          <w:szCs w:val="24"/>
          <w:lang w:eastAsia="hr-HR"/>
        </w:rPr>
        <w:tab/>
        <w:t>Prisutni</w:t>
      </w:r>
      <w:r w:rsidRPr="00197CAD" w:rsidR="00987C3F">
        <w:rPr>
          <w:rFonts w:ascii="Arial" w:hAnsi="Arial" w:eastAsia="Times New Roman" w:cs="Arial"/>
          <w:sz w:val="24"/>
          <w:szCs w:val="24"/>
          <w:lang w:eastAsia="hr-HR"/>
        </w:rPr>
        <w:t xml:space="preserve"> stečajn</w:t>
      </w:r>
      <w:r w:rsidRPr="00197CAD">
        <w:rPr>
          <w:rFonts w:ascii="Arial" w:hAnsi="Arial" w:eastAsia="Times New Roman" w:cs="Arial"/>
          <w:sz w:val="24"/>
          <w:szCs w:val="24"/>
          <w:lang w:eastAsia="hr-HR"/>
        </w:rPr>
        <w:t>i</w:t>
      </w:r>
      <w:r w:rsidRPr="00197CAD" w:rsidR="00987C3F">
        <w:rPr>
          <w:rFonts w:ascii="Arial" w:hAnsi="Arial" w:eastAsia="Times New Roman" w:cs="Arial"/>
          <w:sz w:val="24"/>
          <w:szCs w:val="24"/>
          <w:lang w:eastAsia="hr-HR"/>
        </w:rPr>
        <w:t xml:space="preserve"> upravitelj </w:t>
      </w:r>
      <w:r w:rsidRPr="00197CAD" w:rsidR="003B7E59">
        <w:rPr>
          <w:rFonts w:ascii="Arial" w:hAnsi="Arial" w:eastAsia="Times New Roman" w:cs="Arial"/>
          <w:sz w:val="24"/>
          <w:szCs w:val="24"/>
          <w:lang w:eastAsia="hr-HR"/>
        </w:rPr>
        <w:t>Matko Ljuban</w:t>
      </w:r>
      <w:r w:rsidRPr="00197CAD" w:rsidR="00987C3F">
        <w:rPr>
          <w:rFonts w:ascii="Arial" w:hAnsi="Arial" w:eastAsia="Times New Roman" w:cs="Arial"/>
          <w:sz w:val="24"/>
          <w:szCs w:val="24"/>
          <w:lang w:eastAsia="hr-HR"/>
        </w:rPr>
        <w:t xml:space="preserve"> izjavljuje da u cijelosti ostaje kod svih iznesenih stavova u svojim izvješćima koja</w:t>
      </w:r>
      <w:r w:rsidRPr="00197CAD">
        <w:rPr>
          <w:rFonts w:ascii="Arial" w:hAnsi="Arial" w:eastAsia="Times New Roman" w:cs="Arial"/>
          <w:sz w:val="24"/>
          <w:szCs w:val="24"/>
          <w:lang w:eastAsia="hr-HR"/>
        </w:rPr>
        <w:t xml:space="preserve"> je dostavljao</w:t>
      </w:r>
      <w:r w:rsidRPr="00197CAD" w:rsidR="00987C3F">
        <w:rPr>
          <w:rFonts w:ascii="Arial" w:hAnsi="Arial" w:eastAsia="Times New Roman" w:cs="Arial"/>
          <w:sz w:val="24"/>
          <w:szCs w:val="24"/>
          <w:lang w:eastAsia="hr-HR"/>
        </w:rPr>
        <w:t xml:space="preserve"> u dosadašnjem tijeku postupka. </w:t>
      </w:r>
      <w:r w:rsidRPr="00197CAD" w:rsidR="00197CAD">
        <w:rPr>
          <w:rFonts w:ascii="Arial" w:hAnsi="Arial" w:eastAsia="Times New Roman" w:cs="Arial"/>
          <w:sz w:val="24"/>
          <w:szCs w:val="24"/>
          <w:lang w:eastAsia="hr-HR"/>
        </w:rPr>
        <w:t xml:space="preserve">U međuvremenu još je u dva navrata putem maila zatražio od bivšeg stečajnog upravitelja Zlatka Koseca obrazloženje o činjenici da je sa računa dužnika </w:t>
      </w:r>
      <w:r w:rsidR="00197CAD">
        <w:rPr>
          <w:rFonts w:ascii="Arial" w:hAnsi="Arial" w:eastAsia="Times New Roman" w:cs="Arial"/>
          <w:sz w:val="24"/>
          <w:szCs w:val="24"/>
          <w:lang w:eastAsia="hr-HR"/>
        </w:rPr>
        <w:t xml:space="preserve">podignut iznos od 565,00 eura, ali da nikakav odgovor nije zaprimio. </w:t>
      </w:r>
    </w:p>
    <w:p w:rsidR="00197CAD" w:rsidP="00987C3F" w:rsidRDefault="00197CAD">
      <w:pPr>
        <w:spacing w:after="0" w:line="240" w:lineRule="auto"/>
        <w:jc w:val="both"/>
        <w:rPr>
          <w:rFonts w:ascii="Arial" w:hAnsi="Arial" w:eastAsia="Times New Roman" w:cs="Arial"/>
          <w:sz w:val="24"/>
          <w:szCs w:val="24"/>
          <w:lang w:eastAsia="hr-HR"/>
        </w:rPr>
      </w:pPr>
    </w:p>
    <w:p w:rsidR="00197CAD" w:rsidP="00987C3F" w:rsidRDefault="00197CAD">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Utvrđuje se da je u spis zaprimljen email bivšeg stečajnog upravitelja Zlatka Koseca u kojem, u bitnome, obavještava sud da će se očitovati o "navodnom" dugovanju koje ima prema stečajnom dužniku.</w:t>
      </w:r>
    </w:p>
    <w:p w:rsidRPr="00F24D09" w:rsidR="00197CAD" w:rsidP="00987C3F" w:rsidRDefault="00197CAD">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lastRenderedPageBreak/>
        <w:tab/>
        <w:t xml:space="preserve">Prisutni stečajni upravitelj, a vezano za zaprimljeni email Zlatka Koseca, ističe da nije točno da od njega nije traženo da izvrši povrat uplaćenog iznosa te ističe da Zlatko Kosec ima saznanja o kakvom se dugovanju radi. </w:t>
      </w:r>
    </w:p>
    <w:p w:rsidRPr="00F24D09" w:rsidR="00987C3F" w:rsidP="00987C3F" w:rsidRDefault="00987C3F">
      <w:pPr>
        <w:spacing w:after="0" w:line="240" w:lineRule="auto"/>
        <w:jc w:val="both"/>
        <w:rPr>
          <w:rFonts w:ascii="Arial" w:hAnsi="Arial" w:eastAsia="Times New Roman" w:cs="Arial"/>
          <w:sz w:val="24"/>
          <w:szCs w:val="24"/>
          <w:lang w:eastAsia="hr-HR"/>
        </w:rPr>
      </w:pPr>
    </w:p>
    <w:p w:rsidR="00BF0F46" w:rsidP="00987C3F" w:rsidRDefault="00BF0F46">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Vezano za prijedlog stečajnog upravitelja za obustavom stečajnog postupka zbog nedostatnosti mase za namirenje troškova, zastupnica vjerovnika RH ističe da bi bilo oportuno da se dođe do knjigovodstvene dokumentacije iz koje bi se moglo utvrditi da li postoji još kakvo potraživanje prema trećim osobama, a to iz razloga što iz dosadašnjih izvješća je vidljivo da moguće takva potraživanja postoje. Također predlaže da se pokuša naplatiti i tražbina od ranijeg stečajnog upravitelja.</w:t>
      </w:r>
    </w:p>
    <w:p w:rsidR="00BF0F46" w:rsidP="00987C3F" w:rsidRDefault="00BF0F46">
      <w:pPr>
        <w:spacing w:after="0" w:line="240" w:lineRule="auto"/>
        <w:ind w:firstLine="708"/>
        <w:jc w:val="both"/>
        <w:rPr>
          <w:rFonts w:ascii="Arial" w:hAnsi="Arial" w:eastAsia="Times New Roman" w:cs="Arial"/>
          <w:sz w:val="24"/>
          <w:szCs w:val="24"/>
          <w:lang w:eastAsia="hr-HR"/>
        </w:rPr>
      </w:pPr>
    </w:p>
    <w:p w:rsidR="00BF0F46" w:rsidP="00987C3F" w:rsidRDefault="00BF0F46">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Stečajni upravitelj izjavljuje da raniji stečajni upravitelj ne želi predati nikakvu knjigovodstvenu dokumentaciju koju ima s time da ponavlja da je od ranije zastupnice po zakonu dužnika Jasminke Talan došao do saznanja da je ista ranijem stečajnom upravitelju predala svu knjigovodstvenu dokumentaciju. Predlaže sudu da ponovno pozove bivšeg stečajnog upravitelja na izvršenje svoje obveze za primopredaju kompletne dokumentacije. </w:t>
      </w:r>
    </w:p>
    <w:p w:rsidR="00BF0F46" w:rsidP="00987C3F" w:rsidRDefault="00BF0F46">
      <w:pPr>
        <w:spacing w:after="0" w:line="240" w:lineRule="auto"/>
        <w:ind w:firstLine="708"/>
        <w:jc w:val="both"/>
        <w:rPr>
          <w:rFonts w:ascii="Arial" w:hAnsi="Arial" w:eastAsia="Times New Roman" w:cs="Arial"/>
          <w:sz w:val="24"/>
          <w:szCs w:val="24"/>
          <w:lang w:eastAsia="hr-HR"/>
        </w:rPr>
      </w:pPr>
    </w:p>
    <w:p w:rsidR="00A53C5C" w:rsidP="00987C3F" w:rsidRDefault="00A53C5C">
      <w:pPr>
        <w:spacing w:after="0" w:line="240" w:lineRule="auto"/>
        <w:ind w:firstLine="708"/>
        <w:jc w:val="both"/>
        <w:rPr>
          <w:rFonts w:ascii="Arial" w:hAnsi="Arial" w:eastAsia="Times New Roman" w:cs="Arial"/>
          <w:sz w:val="24"/>
          <w:szCs w:val="24"/>
          <w:lang w:eastAsia="hr-HR"/>
        </w:rPr>
      </w:pPr>
    </w:p>
    <w:p w:rsidR="00BF0F46" w:rsidP="00987C3F" w:rsidRDefault="00BF0F46">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Sud donosi</w:t>
      </w:r>
    </w:p>
    <w:p w:rsidR="00BF0F46" w:rsidP="00987C3F" w:rsidRDefault="00BF0F46">
      <w:pPr>
        <w:spacing w:after="0" w:line="240" w:lineRule="auto"/>
        <w:ind w:firstLine="708"/>
        <w:jc w:val="both"/>
        <w:rPr>
          <w:rFonts w:ascii="Arial" w:hAnsi="Arial" w:eastAsia="Times New Roman" w:cs="Arial"/>
          <w:sz w:val="24"/>
          <w:szCs w:val="24"/>
          <w:lang w:eastAsia="hr-HR"/>
        </w:rPr>
      </w:pPr>
    </w:p>
    <w:p w:rsidR="00BF0F46" w:rsidP="00BF0F46" w:rsidRDefault="00BF0F46">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00BF0F46" w:rsidP="00987C3F" w:rsidRDefault="00BF0F46">
      <w:pPr>
        <w:spacing w:after="0" w:line="240" w:lineRule="auto"/>
        <w:ind w:firstLine="708"/>
        <w:jc w:val="both"/>
        <w:rPr>
          <w:rFonts w:ascii="Arial" w:hAnsi="Arial" w:eastAsia="Times New Roman" w:cs="Arial"/>
          <w:sz w:val="24"/>
          <w:szCs w:val="24"/>
          <w:lang w:eastAsia="hr-HR"/>
        </w:rPr>
      </w:pPr>
    </w:p>
    <w:p w:rsidR="00BF0F46" w:rsidP="00987C3F" w:rsidRDefault="00BF0F46">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Rješenjem će se pozvati raniji stečajni upravitelj na dostavu dokumentacije koju posjeduje.</w:t>
      </w:r>
    </w:p>
    <w:p w:rsidR="00BF0F46" w:rsidP="00987C3F" w:rsidRDefault="00BF0F46">
      <w:pPr>
        <w:spacing w:after="0" w:line="240" w:lineRule="auto"/>
        <w:ind w:firstLine="708"/>
        <w:jc w:val="both"/>
        <w:rPr>
          <w:rFonts w:ascii="Arial" w:hAnsi="Arial" w:eastAsia="Times New Roman" w:cs="Arial"/>
          <w:sz w:val="24"/>
          <w:szCs w:val="24"/>
          <w:lang w:eastAsia="hr-HR"/>
        </w:rPr>
      </w:pPr>
    </w:p>
    <w:p w:rsidRPr="005B206D" w:rsidR="00F8416C" w:rsidP="00F8416C" w:rsidRDefault="00F8416C">
      <w:pPr>
        <w:spacing w:after="0" w:line="240" w:lineRule="auto"/>
        <w:jc w:val="both"/>
        <w:rPr>
          <w:rFonts w:ascii="Arial" w:hAnsi="Arial" w:eastAsia="Times New Roman" w:cs="Arial"/>
          <w:sz w:val="24"/>
          <w:szCs w:val="24"/>
          <w:lang w:eastAsia="hr-HR"/>
        </w:rPr>
      </w:pPr>
    </w:p>
    <w:p w:rsidRPr="005B206D" w:rsidR="00502315" w:rsidP="00502315" w:rsidRDefault="00502315">
      <w:pPr>
        <w:spacing w:after="0" w:line="240" w:lineRule="auto"/>
        <w:jc w:val="both"/>
        <w:rPr>
          <w:rFonts w:ascii="Arial" w:hAnsi="Arial" w:eastAsia="Times New Roman" w:cs="Arial"/>
          <w:sz w:val="24"/>
          <w:szCs w:val="24"/>
          <w:lang w:eastAsia="hr-HR"/>
        </w:rPr>
      </w:pPr>
    </w:p>
    <w:p w:rsidRPr="005B206D" w:rsidR="00502315" w:rsidP="00502315" w:rsidRDefault="00502315">
      <w:pPr>
        <w:spacing w:after="0" w:line="240" w:lineRule="auto"/>
        <w:jc w:val="both"/>
        <w:rPr>
          <w:rFonts w:ascii="Arial" w:hAnsi="Arial" w:eastAsia="Times New Roman" w:cs="Arial"/>
          <w:sz w:val="24"/>
          <w:szCs w:val="24"/>
          <w:lang w:eastAsia="hr-HR"/>
        </w:rPr>
      </w:pPr>
    </w:p>
    <w:p w:rsidRPr="005B206D" w:rsidR="006D2A83" w:rsidP="006D2A83" w:rsidRDefault="006D2A83">
      <w:pPr>
        <w:spacing w:after="0" w:line="240" w:lineRule="auto"/>
        <w:jc w:val="center"/>
        <w:rPr>
          <w:rFonts w:ascii="Arial" w:hAnsi="Arial" w:cs="Arial"/>
          <w:sz w:val="24"/>
          <w:szCs w:val="24"/>
        </w:rPr>
      </w:pPr>
      <w:r w:rsidRPr="005B206D">
        <w:rPr>
          <w:rFonts w:ascii="Arial" w:hAnsi="Arial" w:cs="Arial"/>
          <w:sz w:val="24"/>
          <w:szCs w:val="24"/>
        </w:rPr>
        <w:t xml:space="preserve">Dovršeno u </w:t>
      </w:r>
      <w:r w:rsidR="009325CB">
        <w:rPr>
          <w:rFonts w:ascii="Arial" w:hAnsi="Arial" w:cs="Arial"/>
          <w:sz w:val="24"/>
          <w:szCs w:val="24"/>
        </w:rPr>
        <w:t>10</w:t>
      </w:r>
      <w:r w:rsidRPr="005B206D">
        <w:rPr>
          <w:rFonts w:ascii="Arial" w:hAnsi="Arial" w:cs="Arial"/>
          <w:sz w:val="24"/>
          <w:szCs w:val="24"/>
        </w:rPr>
        <w:t>:</w:t>
      </w:r>
      <w:r w:rsidR="00BF0F46">
        <w:rPr>
          <w:rFonts w:ascii="Arial" w:hAnsi="Arial" w:cs="Arial"/>
          <w:sz w:val="24"/>
          <w:szCs w:val="24"/>
        </w:rPr>
        <w:t>20</w:t>
      </w:r>
      <w:r w:rsidRPr="005B206D">
        <w:rPr>
          <w:rFonts w:ascii="Arial" w:hAnsi="Arial" w:cs="Arial"/>
          <w:sz w:val="24"/>
          <w:szCs w:val="24"/>
        </w:rPr>
        <w:t xml:space="preserve"> sati.</w:t>
      </w:r>
    </w:p>
    <w:p w:rsidRPr="005B206D" w:rsidR="006D2A83" w:rsidP="006D2A83" w:rsidRDefault="006D2A83">
      <w:pPr>
        <w:spacing w:after="0" w:line="240" w:lineRule="auto"/>
        <w:rPr>
          <w:rFonts w:ascii="Arial" w:hAnsi="Arial" w:cs="Arial"/>
          <w:sz w:val="24"/>
          <w:szCs w:val="24"/>
        </w:rPr>
      </w:pPr>
    </w:p>
    <w:p w:rsidRPr="005B206D" w:rsidR="006D2A83" w:rsidP="006D2A83" w:rsidRDefault="006D2A83">
      <w:pPr>
        <w:spacing w:after="0" w:line="240" w:lineRule="auto"/>
        <w:jc w:val="center"/>
        <w:rPr>
          <w:rFonts w:ascii="Arial" w:hAnsi="Arial" w:cs="Arial"/>
          <w:sz w:val="24"/>
          <w:szCs w:val="24"/>
        </w:rPr>
      </w:pPr>
    </w:p>
    <w:tbl>
      <w:tblPr>
        <w:tblW w:w="0" w:type="auto"/>
        <w:tblLook w:firstRow="1" w:lastRow="0" w:firstColumn="1" w:lastColumn="0" w:noHBand="0" w:noVBand="1" w:val="04A0"/>
      </w:tblPr>
      <w:tblGrid>
        <w:gridCol w:w="2999"/>
        <w:gridCol w:w="3038"/>
        <w:gridCol w:w="3035"/>
      </w:tblGrid>
      <w:tr w:rsidRPr="005B206D" w:rsidR="006D2A83" w:rsidTr="00AC1AF6">
        <w:tc>
          <w:tcPr>
            <w:tcW w:w="3095" w:type="dxa"/>
            <w:shd w:val="clear" w:color="auto" w:fill="auto"/>
          </w:tcPr>
          <w:p w:rsidRPr="005B206D" w:rsidR="006D2A83" w:rsidP="00AC1AF6" w:rsidRDefault="006D2A83">
            <w:pPr>
              <w:spacing w:after="0" w:line="240" w:lineRule="auto"/>
              <w:jc w:val="both"/>
              <w:rPr>
                <w:rFonts w:ascii="Arial" w:hAnsi="Arial" w:eastAsia="Times New Roman" w:cs="Arial"/>
                <w:sz w:val="24"/>
                <w:szCs w:val="24"/>
                <w:lang w:eastAsia="hr-HR"/>
              </w:rPr>
            </w:pPr>
          </w:p>
        </w:tc>
        <w:tc>
          <w:tcPr>
            <w:tcW w:w="3095" w:type="dxa"/>
            <w:shd w:val="clear" w:color="auto" w:fill="auto"/>
          </w:tcPr>
          <w:p w:rsidRPr="005B206D" w:rsidR="006D2A83" w:rsidP="00AC1AF6"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Sudac: </w:t>
            </w:r>
          </w:p>
          <w:p w:rsidRPr="005B206D" w:rsidR="006D2A83" w:rsidP="00AC1AF6"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 </w:t>
            </w:r>
          </w:p>
          <w:p w:rsidRPr="005B206D" w:rsidR="006D2A83" w:rsidP="00AC1AF6" w:rsidRDefault="006D2A83">
            <w:pPr>
              <w:spacing w:after="0" w:line="240" w:lineRule="auto"/>
              <w:jc w:val="both"/>
              <w:rPr>
                <w:rFonts w:ascii="Arial" w:hAnsi="Arial" w:eastAsia="Times New Roman" w:cs="Arial"/>
                <w:sz w:val="24"/>
                <w:szCs w:val="24"/>
                <w:lang w:eastAsia="hr-HR"/>
              </w:rPr>
            </w:pPr>
          </w:p>
          <w:p w:rsidRPr="005B206D" w:rsidR="002C6E90" w:rsidP="00AC1AF6" w:rsidRDefault="002C6E90">
            <w:pPr>
              <w:spacing w:after="0" w:line="240" w:lineRule="auto"/>
              <w:jc w:val="both"/>
              <w:rPr>
                <w:rFonts w:ascii="Arial" w:hAnsi="Arial" w:eastAsia="Times New Roman" w:cs="Arial"/>
                <w:sz w:val="24"/>
                <w:szCs w:val="24"/>
                <w:lang w:eastAsia="hr-HR"/>
              </w:rPr>
            </w:pPr>
          </w:p>
          <w:p w:rsidRPr="005B206D" w:rsidR="00CB0635" w:rsidP="00AC1AF6" w:rsidRDefault="00CB0635">
            <w:pPr>
              <w:spacing w:after="0" w:line="240" w:lineRule="auto"/>
              <w:jc w:val="both"/>
              <w:rPr>
                <w:rFonts w:ascii="Arial" w:hAnsi="Arial" w:eastAsia="Times New Roman" w:cs="Arial"/>
                <w:sz w:val="24"/>
                <w:szCs w:val="24"/>
                <w:lang w:eastAsia="hr-HR"/>
              </w:rPr>
            </w:pPr>
          </w:p>
          <w:p w:rsidRPr="005B206D" w:rsidR="002C6E90" w:rsidP="00AC1AF6" w:rsidRDefault="002C6E90">
            <w:pPr>
              <w:spacing w:after="0" w:line="240" w:lineRule="auto"/>
              <w:jc w:val="both"/>
              <w:rPr>
                <w:rFonts w:ascii="Arial" w:hAnsi="Arial" w:eastAsia="Times New Roman" w:cs="Arial"/>
                <w:sz w:val="24"/>
                <w:szCs w:val="24"/>
                <w:lang w:eastAsia="hr-HR"/>
              </w:rPr>
            </w:pPr>
          </w:p>
          <w:p w:rsidRPr="005B206D" w:rsidR="002C6E90" w:rsidP="00AC1AF6" w:rsidRDefault="002C6E90">
            <w:pPr>
              <w:spacing w:after="0" w:line="240" w:lineRule="auto"/>
              <w:jc w:val="both"/>
              <w:rPr>
                <w:rFonts w:ascii="Arial" w:hAnsi="Arial" w:eastAsia="Times New Roman" w:cs="Arial"/>
                <w:sz w:val="24"/>
                <w:szCs w:val="24"/>
                <w:lang w:eastAsia="hr-HR"/>
              </w:rPr>
            </w:pPr>
          </w:p>
          <w:p w:rsidRPr="005B206D" w:rsidR="006D2A83" w:rsidP="00AC1AF6"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Zapisničar:</w:t>
            </w:r>
          </w:p>
        </w:tc>
        <w:tc>
          <w:tcPr>
            <w:tcW w:w="3096" w:type="dxa"/>
            <w:shd w:val="clear" w:color="auto" w:fill="auto"/>
          </w:tcPr>
          <w:p w:rsidRPr="005B206D" w:rsidR="006D2A83" w:rsidP="00AC1AF6" w:rsidRDefault="006D2A83">
            <w:pPr>
              <w:spacing w:after="0" w:line="240" w:lineRule="auto"/>
              <w:rPr>
                <w:rFonts w:ascii="Arial" w:hAnsi="Arial" w:eastAsia="Times New Roman" w:cs="Arial"/>
                <w:sz w:val="24"/>
                <w:szCs w:val="24"/>
                <w:lang w:eastAsia="hr-HR"/>
              </w:rPr>
            </w:pPr>
            <w:r w:rsidRPr="005B206D">
              <w:rPr>
                <w:rFonts w:ascii="Arial" w:hAnsi="Arial" w:eastAsia="Times New Roman" w:cs="Arial"/>
                <w:sz w:val="24"/>
                <w:szCs w:val="24"/>
                <w:lang w:eastAsia="hr-HR"/>
              </w:rPr>
              <w:t>Sudionici:</w:t>
            </w:r>
          </w:p>
          <w:p w:rsidRPr="005B206D" w:rsidR="006D2A83" w:rsidP="00AC1AF6" w:rsidRDefault="006D2A83">
            <w:pPr>
              <w:spacing w:after="0" w:line="240" w:lineRule="auto"/>
              <w:rPr>
                <w:rFonts w:ascii="Arial" w:hAnsi="Arial" w:eastAsia="Times New Roman" w:cs="Arial"/>
                <w:sz w:val="24"/>
                <w:szCs w:val="24"/>
                <w:lang w:eastAsia="hr-HR"/>
              </w:rPr>
            </w:pPr>
          </w:p>
          <w:p w:rsidRPr="005B206D" w:rsidR="006D2A83" w:rsidP="00AC1AF6" w:rsidRDefault="006D2A83">
            <w:pPr>
              <w:spacing w:after="0" w:line="240" w:lineRule="auto"/>
              <w:rPr>
                <w:rFonts w:ascii="Arial" w:hAnsi="Arial" w:eastAsia="Times New Roman" w:cs="Arial"/>
                <w:sz w:val="24"/>
                <w:szCs w:val="24"/>
                <w:lang w:eastAsia="hr-HR"/>
              </w:rPr>
            </w:pPr>
          </w:p>
          <w:p w:rsidRPr="005B206D" w:rsidR="006D2A83" w:rsidP="00AC1AF6" w:rsidRDefault="006D2A83">
            <w:pPr>
              <w:spacing w:after="0" w:line="240" w:lineRule="auto"/>
              <w:rPr>
                <w:rFonts w:ascii="Arial" w:hAnsi="Arial" w:eastAsia="Times New Roman" w:cs="Arial"/>
                <w:sz w:val="24"/>
                <w:szCs w:val="24"/>
                <w:lang w:eastAsia="hr-HR"/>
              </w:rPr>
            </w:pPr>
          </w:p>
          <w:p w:rsidRPr="005B206D" w:rsidR="006D2A83" w:rsidP="00AC1AF6" w:rsidRDefault="006D2A83">
            <w:pPr>
              <w:spacing w:after="0" w:line="240" w:lineRule="auto"/>
              <w:rPr>
                <w:rFonts w:ascii="Arial" w:hAnsi="Arial" w:eastAsia="Times New Roman" w:cs="Arial"/>
                <w:sz w:val="24"/>
                <w:szCs w:val="24"/>
                <w:lang w:eastAsia="hr-HR"/>
              </w:rPr>
            </w:pPr>
          </w:p>
          <w:p w:rsidRPr="005B206D" w:rsidR="006D2A83" w:rsidP="00AC1AF6" w:rsidRDefault="006D2A83">
            <w:pPr>
              <w:spacing w:after="0" w:line="240" w:lineRule="auto"/>
              <w:rPr>
                <w:rFonts w:ascii="Arial" w:hAnsi="Arial" w:eastAsia="Times New Roman" w:cs="Arial"/>
                <w:sz w:val="24"/>
                <w:szCs w:val="24"/>
                <w:lang w:eastAsia="hr-HR"/>
              </w:rPr>
            </w:pPr>
          </w:p>
        </w:tc>
      </w:tr>
    </w:tbl>
    <w:p w:rsidRPr="005B206D" w:rsidR="006D2A83" w:rsidP="006D2A83" w:rsidRDefault="006D2A83">
      <w:pPr>
        <w:spacing w:after="0" w:line="240" w:lineRule="auto"/>
        <w:jc w:val="center"/>
        <w:rPr>
          <w:rFonts w:ascii="Arial" w:hAnsi="Arial" w:cs="Arial"/>
          <w:sz w:val="24"/>
          <w:szCs w:val="24"/>
        </w:rPr>
      </w:pPr>
    </w:p>
    <w:p w:rsidRPr="005B206D" w:rsidR="006D2A83" w:rsidP="006D2A83" w:rsidRDefault="006D2A83">
      <w:pPr>
        <w:spacing w:after="0" w:line="240" w:lineRule="auto"/>
        <w:jc w:val="center"/>
        <w:rPr>
          <w:rFonts w:ascii="Arial" w:hAnsi="Arial" w:cs="Arial"/>
          <w:sz w:val="24"/>
          <w:szCs w:val="24"/>
        </w:rPr>
      </w:pPr>
    </w:p>
    <w:p w:rsidRPr="005B206D" w:rsidR="006D2A83" w:rsidP="006D2A83" w:rsidRDefault="006D2A83">
      <w:pPr>
        <w:spacing w:after="0" w:line="240" w:lineRule="auto"/>
        <w:jc w:val="center"/>
        <w:rPr>
          <w:rFonts w:ascii="Arial" w:hAnsi="Arial" w:cs="Arial"/>
          <w:sz w:val="24"/>
          <w:szCs w:val="24"/>
        </w:rPr>
      </w:pPr>
    </w:p>
    <w:p w:rsidRPr="005B206D" w:rsidR="006D2A83" w:rsidP="006D2A83" w:rsidRDefault="006D2A83">
      <w:pPr>
        <w:spacing w:after="0" w:line="240" w:lineRule="auto"/>
        <w:ind w:left="2832" w:firstLine="708"/>
        <w:rPr>
          <w:rFonts w:ascii="Arial" w:hAnsi="Arial" w:cs="Arial"/>
          <w:sz w:val="24"/>
          <w:szCs w:val="24"/>
        </w:rPr>
      </w:pPr>
      <w:r w:rsidRPr="005B206D">
        <w:rPr>
          <w:rFonts w:ascii="Arial" w:hAnsi="Arial" w:cs="Arial"/>
          <w:sz w:val="24"/>
          <w:szCs w:val="24"/>
        </w:rPr>
        <w:tab/>
      </w:r>
      <w:r w:rsidRPr="005B206D">
        <w:rPr>
          <w:rFonts w:ascii="Arial" w:hAnsi="Arial" w:cs="Arial"/>
          <w:sz w:val="24"/>
          <w:szCs w:val="24"/>
        </w:rPr>
        <w:tab/>
        <w:t xml:space="preserve">        </w:t>
      </w:r>
    </w:p>
    <w:p w:rsidRPr="005B206D" w:rsidR="006D2A83" w:rsidP="006D2A83" w:rsidRDefault="006D2A83">
      <w:pPr>
        <w:spacing w:after="0" w:line="240" w:lineRule="auto"/>
        <w:rPr>
          <w:rFonts w:ascii="Arial" w:hAnsi="Arial" w:cs="Arial"/>
          <w:sz w:val="24"/>
          <w:szCs w:val="24"/>
        </w:rPr>
      </w:pPr>
      <w:r w:rsidRPr="005B206D">
        <w:rPr>
          <w:rFonts w:ascii="Arial" w:hAnsi="Arial" w:cs="Arial"/>
          <w:sz w:val="24"/>
          <w:szCs w:val="24"/>
        </w:rPr>
        <w:tab/>
      </w:r>
      <w:r w:rsidRPr="005B206D">
        <w:rPr>
          <w:rFonts w:ascii="Arial" w:hAnsi="Arial" w:cs="Arial"/>
          <w:sz w:val="24"/>
          <w:szCs w:val="24"/>
        </w:rPr>
        <w:tab/>
      </w:r>
      <w:r w:rsidRPr="005B206D">
        <w:rPr>
          <w:rFonts w:ascii="Arial" w:hAnsi="Arial" w:cs="Arial"/>
          <w:sz w:val="24"/>
          <w:szCs w:val="24"/>
        </w:rPr>
        <w:tab/>
      </w:r>
      <w:r w:rsidRPr="005B206D">
        <w:rPr>
          <w:rFonts w:ascii="Arial" w:hAnsi="Arial" w:cs="Arial"/>
          <w:sz w:val="24"/>
          <w:szCs w:val="24"/>
        </w:rPr>
        <w:tab/>
      </w:r>
    </w:p>
    <w:sectPr w:rsidRPr="005B206D" w:rsidR="006D2A83"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F63D4" w:rsidP="00501147" w:rsidRDefault="001F63D4">
      <w:pPr>
        <w:spacing w:after="0" w:line="240" w:lineRule="auto"/>
      </w:pPr>
      <w:r>
        <w:separator/>
      </w:r>
    </w:p>
  </w:endnote>
  <w:endnote w:type="continuationSeparator" w:id="0">
    <w:p w:rsidR="001F63D4" w:rsidP="00501147" w:rsidRDefault="001F63D4">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F63D4" w:rsidP="00501147" w:rsidRDefault="001F63D4">
      <w:pPr>
        <w:spacing w:after="0" w:line="240" w:lineRule="auto"/>
      </w:pPr>
      <w:r>
        <w:separator/>
      </w:r>
    </w:p>
  </w:footnote>
  <w:footnote w:type="continuationSeparator" w:id="0">
    <w:p w:rsidR="001F63D4" w:rsidP="00501147" w:rsidRDefault="001F63D4">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B206D" w:rsidR="00340399" w:rsidP="00340399" w:rsidRDefault="00340399">
    <w:pPr>
      <w:pStyle w:val="Zaglavlje"/>
      <w:spacing w:after="0" w:line="240" w:lineRule="auto"/>
      <w:jc w:val="right"/>
      <w:rPr>
        <w:rFonts w:ascii="Arial" w:hAnsi="Arial" w:cs="Arial"/>
        <w:sz w:val="24"/>
        <w:szCs w:val="24"/>
      </w:rPr>
    </w:pPr>
    <w:r w:rsidRPr="005B206D">
      <w:rPr>
        <w:rFonts w:ascii="Arial" w:hAnsi="Arial" w:cs="Arial"/>
        <w:sz w:val="24"/>
        <w:szCs w:val="24"/>
      </w:rPr>
      <w:fldChar w:fldCharType="begin"/>
    </w:r>
    <w:r w:rsidRPr="005B206D">
      <w:rPr>
        <w:rFonts w:ascii="Arial" w:hAnsi="Arial" w:cs="Arial"/>
        <w:sz w:val="24"/>
        <w:szCs w:val="24"/>
      </w:rPr>
      <w:instrText xml:space="preserve"> STYLEREF  VS_Verzija  \* MERGEFORMAT </w:instrText>
    </w:r>
    <w:r w:rsidRPr="005B206D">
      <w:rPr>
        <w:rFonts w:ascii="Arial" w:hAnsi="Arial" w:cs="Arial"/>
        <w:sz w:val="24"/>
        <w:szCs w:val="24"/>
      </w:rPr>
      <w:fldChar w:fldCharType="separate"/>
    </w:r>
    <w:r w:rsidR="00824E90">
      <w:rPr>
        <w:rFonts w:ascii="Arial" w:hAnsi="Arial" w:cs="Arial"/>
        <w:noProof/>
        <w:sz w:val="24"/>
        <w:szCs w:val="24"/>
      </w:rPr>
      <w:t>Poslovni broj: 10 St-349/2021-63</w:t>
    </w:r>
    <w:r w:rsidRPr="005B206D">
      <w:rPr>
        <w:rFonts w:ascii="Arial" w:hAnsi="Arial" w:cs="Arial"/>
        <w:sz w:val="24"/>
        <w:szCs w:val="24"/>
      </w:rPr>
      <w:fldChar w:fldCharType="end"/>
    </w:r>
  </w:p>
  <w:p w:rsidRPr="005B206D" w:rsidR="00A31587" w:rsidP="00A31587" w:rsidRDefault="00A31587">
    <w:pPr>
      <w:pStyle w:val="Zaglavlje"/>
      <w:spacing w:after="0" w:line="240" w:lineRule="auto"/>
      <w:jc w:val="center"/>
      <w:rPr>
        <w:rFonts w:ascii="Arial" w:hAnsi="Arial" w:cs="Arial"/>
        <w:sz w:val="24"/>
        <w:szCs w:val="24"/>
      </w:rPr>
    </w:pPr>
    <w:r w:rsidRPr="005B206D">
      <w:rPr>
        <w:rFonts w:ascii="Arial" w:hAnsi="Arial" w:cs="Arial"/>
        <w:sz w:val="24"/>
        <w:szCs w:val="24"/>
      </w:rPr>
      <w:fldChar w:fldCharType="begin"/>
    </w:r>
    <w:r w:rsidRPr="005B206D">
      <w:rPr>
        <w:rFonts w:ascii="Arial" w:hAnsi="Arial" w:cs="Arial"/>
        <w:sz w:val="24"/>
        <w:szCs w:val="24"/>
      </w:rPr>
      <w:instrText>PAGE   \* MERGEFORMAT</w:instrText>
    </w:r>
    <w:r w:rsidRPr="005B206D">
      <w:rPr>
        <w:rFonts w:ascii="Arial" w:hAnsi="Arial" w:cs="Arial"/>
        <w:sz w:val="24"/>
        <w:szCs w:val="24"/>
      </w:rPr>
      <w:fldChar w:fldCharType="separate"/>
    </w:r>
    <w:r w:rsidR="00824E90">
      <w:rPr>
        <w:rFonts w:ascii="Arial" w:hAnsi="Arial" w:cs="Arial"/>
        <w:noProof/>
        <w:sz w:val="24"/>
        <w:szCs w:val="24"/>
      </w:rPr>
      <w:t>2</w:t>
    </w:r>
    <w:r w:rsidRPr="005B206D">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DB3297"/>
    <w:multiLevelType w:val="hybridMultilevel"/>
    <w:tmpl w:val="B21EBBF0"/>
    <w:lvl w:ilvl="0" w:tplc="9E6AF150">
      <w:start w:val="1"/>
      <w:numFmt w:val="upperRoman"/>
      <w:lvlText w:val="%1."/>
      <w:lvlJc w:val="left"/>
      <w:pPr>
        <w:ind w:left="705" w:hanging="585"/>
      </w:pPr>
      <w:rPr>
        <w:rFonts w:ascii="Times New Roman" w:hAnsi="Times New Roman" w:eastAsia="Times New Roman" w:cs="Times New Roman"/>
      </w:r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abstractNum w:abstractNumId="1">
    <w:nsid w:val="1B3F6506"/>
    <w:multiLevelType w:val="hybridMultilevel"/>
    <w:tmpl w:val="DA489D92"/>
    <w:lvl w:ilvl="0" w:tplc="AAE6DD64">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9F25D49"/>
    <w:multiLevelType w:val="hybridMultilevel"/>
    <w:tmpl w:val="27763F80"/>
    <w:lvl w:ilvl="0" w:tplc="041A000F">
      <w:start w:val="1"/>
      <w:numFmt w:val="decimal"/>
      <w:lvlText w:val="%1."/>
      <w:lvlJc w:val="left"/>
      <w:pPr>
        <w:ind w:left="705" w:hanging="585"/>
      </w:p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abstractNum w:abstractNumId="3">
    <w:nsid w:val="2BC3203F"/>
    <w:multiLevelType w:val="hybridMultilevel"/>
    <w:tmpl w:val="DED658CC"/>
    <w:lvl w:ilvl="0" w:tplc="E82090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5">
    <w:nsid w:val="2DD45CA3"/>
    <w:multiLevelType w:val="hybridMultilevel"/>
    <w:tmpl w:val="3536C5AC"/>
    <w:lvl w:ilvl="0" w:tplc="0C7C4AF6">
      <w:start w:val="1"/>
      <w:numFmt w:val="decimal"/>
      <w:lvlText w:val="%1."/>
      <w:lvlJc w:val="left"/>
      <w:pPr>
        <w:tabs>
          <w:tab w:val="num" w:pos="1080"/>
        </w:tabs>
        <w:ind w:left="1080" w:hanging="360"/>
      </w:p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6">
    <w:nsid w:val="443D2605"/>
    <w:multiLevelType w:val="hybridMultilevel"/>
    <w:tmpl w:val="8D9AF92E"/>
    <w:lvl w:ilvl="0" w:tplc="E82090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7">
    <w:nsid w:val="521D78AE"/>
    <w:multiLevelType w:val="hybridMultilevel"/>
    <w:tmpl w:val="DED658CC"/>
    <w:lvl w:ilvl="0" w:tplc="E82090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8">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5F49400C"/>
    <w:multiLevelType w:val="hybridMultilevel"/>
    <w:tmpl w:val="A258987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1">
    <w:nsid w:val="7E8C0AD6"/>
    <w:multiLevelType w:val="hybridMultilevel"/>
    <w:tmpl w:val="CF2E903A"/>
    <w:lvl w:ilvl="0" w:tplc="041A000F">
      <w:start w:val="1"/>
      <w:numFmt w:val="decimal"/>
      <w:lvlText w:val="%1."/>
      <w:lvlJc w:val="left"/>
      <w:pPr>
        <w:ind w:left="705" w:hanging="585"/>
      </w:p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num w:numId="1">
    <w:abstractNumId w:val="8"/>
  </w:num>
  <w:num w:numId="2">
    <w:abstractNumId w:val="4"/>
  </w:num>
  <w:num w:numId="3">
    <w:abstractNumId w:val="10"/>
  </w:num>
  <w:num w:numId="4">
    <w:abstractNumId w:val="5"/>
  </w:num>
  <w:num w:numId="5">
    <w:abstractNumId w:val="9"/>
  </w:num>
  <w:num w:numId="6">
    <w:abstractNumId w:val="1"/>
  </w:num>
  <w:num w:numId="7">
    <w:abstractNumId w:val="0"/>
  </w:num>
  <w:num w:numId="8">
    <w:abstractNumId w:val="3"/>
  </w:num>
  <w:num w:numId="9">
    <w:abstractNumId w:val="6"/>
  </w:num>
  <w:num w:numId="10">
    <w:abstractNumId w:val="7"/>
  </w:num>
  <w:num w:numId="11">
    <w:abstractNumId w:val="11"/>
  </w:num>
  <w:num w:numId="12">
    <w:abstractNumId w:val="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04B27"/>
    <w:rsid w:val="000059BD"/>
    <w:rsid w:val="00015867"/>
    <w:rsid w:val="0004207D"/>
    <w:rsid w:val="00046FDB"/>
    <w:rsid w:val="000601DC"/>
    <w:rsid w:val="000658BC"/>
    <w:rsid w:val="0007151C"/>
    <w:rsid w:val="00082860"/>
    <w:rsid w:val="0008663B"/>
    <w:rsid w:val="00086802"/>
    <w:rsid w:val="00087C43"/>
    <w:rsid w:val="000B4D7A"/>
    <w:rsid w:val="000B6F54"/>
    <w:rsid w:val="000C07B1"/>
    <w:rsid w:val="000E2FCD"/>
    <w:rsid w:val="00115E69"/>
    <w:rsid w:val="00126B4E"/>
    <w:rsid w:val="00153C86"/>
    <w:rsid w:val="00164105"/>
    <w:rsid w:val="0018098F"/>
    <w:rsid w:val="00184C8E"/>
    <w:rsid w:val="00186DF4"/>
    <w:rsid w:val="00194888"/>
    <w:rsid w:val="00197CAD"/>
    <w:rsid w:val="001B553E"/>
    <w:rsid w:val="001B70EC"/>
    <w:rsid w:val="001D5D3B"/>
    <w:rsid w:val="001E3908"/>
    <w:rsid w:val="001F63D4"/>
    <w:rsid w:val="001F6DF0"/>
    <w:rsid w:val="002144FF"/>
    <w:rsid w:val="0022747C"/>
    <w:rsid w:val="00233FE7"/>
    <w:rsid w:val="002361B6"/>
    <w:rsid w:val="002371B5"/>
    <w:rsid w:val="00237FCE"/>
    <w:rsid w:val="00273733"/>
    <w:rsid w:val="00280CA2"/>
    <w:rsid w:val="002971D6"/>
    <w:rsid w:val="002A11E9"/>
    <w:rsid w:val="002A735D"/>
    <w:rsid w:val="002C5E82"/>
    <w:rsid w:val="002C6E90"/>
    <w:rsid w:val="002D2FC4"/>
    <w:rsid w:val="002E3DDB"/>
    <w:rsid w:val="002E6979"/>
    <w:rsid w:val="002E6B56"/>
    <w:rsid w:val="002F1C1F"/>
    <w:rsid w:val="002F61DE"/>
    <w:rsid w:val="00304B61"/>
    <w:rsid w:val="00326306"/>
    <w:rsid w:val="00340399"/>
    <w:rsid w:val="00341823"/>
    <w:rsid w:val="00342CFC"/>
    <w:rsid w:val="00345212"/>
    <w:rsid w:val="00367E59"/>
    <w:rsid w:val="00385BF0"/>
    <w:rsid w:val="00394A8C"/>
    <w:rsid w:val="003A0CE3"/>
    <w:rsid w:val="003A4477"/>
    <w:rsid w:val="003A6644"/>
    <w:rsid w:val="003B7E59"/>
    <w:rsid w:val="003F409E"/>
    <w:rsid w:val="00436D58"/>
    <w:rsid w:val="00441B9E"/>
    <w:rsid w:val="00450291"/>
    <w:rsid w:val="004639C2"/>
    <w:rsid w:val="00474FC2"/>
    <w:rsid w:val="00484C38"/>
    <w:rsid w:val="0049749B"/>
    <w:rsid w:val="00497D31"/>
    <w:rsid w:val="004A0BD1"/>
    <w:rsid w:val="004E1C60"/>
    <w:rsid w:val="004F6249"/>
    <w:rsid w:val="00501147"/>
    <w:rsid w:val="00502315"/>
    <w:rsid w:val="0052105A"/>
    <w:rsid w:val="00521DEA"/>
    <w:rsid w:val="0055446B"/>
    <w:rsid w:val="00572593"/>
    <w:rsid w:val="00590138"/>
    <w:rsid w:val="00597D2F"/>
    <w:rsid w:val="005B206D"/>
    <w:rsid w:val="005B36E9"/>
    <w:rsid w:val="005C01B0"/>
    <w:rsid w:val="005E1D89"/>
    <w:rsid w:val="005F3F8F"/>
    <w:rsid w:val="005F5DCE"/>
    <w:rsid w:val="005F633B"/>
    <w:rsid w:val="00627792"/>
    <w:rsid w:val="00640FB4"/>
    <w:rsid w:val="00644C74"/>
    <w:rsid w:val="00645A43"/>
    <w:rsid w:val="00651E9C"/>
    <w:rsid w:val="00685195"/>
    <w:rsid w:val="0069332A"/>
    <w:rsid w:val="00693926"/>
    <w:rsid w:val="006A15C3"/>
    <w:rsid w:val="006C5F9F"/>
    <w:rsid w:val="006D2A83"/>
    <w:rsid w:val="006D5479"/>
    <w:rsid w:val="00701D1D"/>
    <w:rsid w:val="00702B49"/>
    <w:rsid w:val="007231CA"/>
    <w:rsid w:val="00732BCA"/>
    <w:rsid w:val="00741600"/>
    <w:rsid w:val="00757A30"/>
    <w:rsid w:val="007802E2"/>
    <w:rsid w:val="0078776D"/>
    <w:rsid w:val="00797FF7"/>
    <w:rsid w:val="007A1815"/>
    <w:rsid w:val="007A409A"/>
    <w:rsid w:val="007D0553"/>
    <w:rsid w:val="00801313"/>
    <w:rsid w:val="0080202B"/>
    <w:rsid w:val="00824E90"/>
    <w:rsid w:val="00830DB3"/>
    <w:rsid w:val="008659E3"/>
    <w:rsid w:val="00877B67"/>
    <w:rsid w:val="008A6557"/>
    <w:rsid w:val="008B09F5"/>
    <w:rsid w:val="008B3C92"/>
    <w:rsid w:val="008C4EFB"/>
    <w:rsid w:val="008D05FD"/>
    <w:rsid w:val="008D4DB8"/>
    <w:rsid w:val="008D5EA3"/>
    <w:rsid w:val="008F6EA0"/>
    <w:rsid w:val="00917C3F"/>
    <w:rsid w:val="0092437B"/>
    <w:rsid w:val="00926157"/>
    <w:rsid w:val="009325CB"/>
    <w:rsid w:val="00953F20"/>
    <w:rsid w:val="00957093"/>
    <w:rsid w:val="009610AF"/>
    <w:rsid w:val="0096157B"/>
    <w:rsid w:val="0096563D"/>
    <w:rsid w:val="009752CD"/>
    <w:rsid w:val="00975368"/>
    <w:rsid w:val="00980311"/>
    <w:rsid w:val="00987C3F"/>
    <w:rsid w:val="0099333D"/>
    <w:rsid w:val="009E2BBE"/>
    <w:rsid w:val="00A02D48"/>
    <w:rsid w:val="00A31425"/>
    <w:rsid w:val="00A31587"/>
    <w:rsid w:val="00A3382D"/>
    <w:rsid w:val="00A45438"/>
    <w:rsid w:val="00A46425"/>
    <w:rsid w:val="00A52BE7"/>
    <w:rsid w:val="00A53C5C"/>
    <w:rsid w:val="00A65E60"/>
    <w:rsid w:val="00A729A1"/>
    <w:rsid w:val="00AA0755"/>
    <w:rsid w:val="00AA1295"/>
    <w:rsid w:val="00AC365B"/>
    <w:rsid w:val="00AE5FB3"/>
    <w:rsid w:val="00AF28D9"/>
    <w:rsid w:val="00B00B9A"/>
    <w:rsid w:val="00B345CA"/>
    <w:rsid w:val="00B37699"/>
    <w:rsid w:val="00B43087"/>
    <w:rsid w:val="00B43741"/>
    <w:rsid w:val="00B46354"/>
    <w:rsid w:val="00B872DE"/>
    <w:rsid w:val="00B92B86"/>
    <w:rsid w:val="00BA36FB"/>
    <w:rsid w:val="00BA4B3E"/>
    <w:rsid w:val="00BB00A8"/>
    <w:rsid w:val="00BC5568"/>
    <w:rsid w:val="00BD7A74"/>
    <w:rsid w:val="00BF0F46"/>
    <w:rsid w:val="00BF1DCC"/>
    <w:rsid w:val="00BF7449"/>
    <w:rsid w:val="00C1030E"/>
    <w:rsid w:val="00C23951"/>
    <w:rsid w:val="00C449A3"/>
    <w:rsid w:val="00C470B6"/>
    <w:rsid w:val="00C50709"/>
    <w:rsid w:val="00C61913"/>
    <w:rsid w:val="00C75065"/>
    <w:rsid w:val="00CB0635"/>
    <w:rsid w:val="00CB0DAC"/>
    <w:rsid w:val="00CB798C"/>
    <w:rsid w:val="00CD35BA"/>
    <w:rsid w:val="00CE3864"/>
    <w:rsid w:val="00D16B1D"/>
    <w:rsid w:val="00D228AD"/>
    <w:rsid w:val="00D25738"/>
    <w:rsid w:val="00D400B5"/>
    <w:rsid w:val="00D43FE4"/>
    <w:rsid w:val="00D50D29"/>
    <w:rsid w:val="00D52FEC"/>
    <w:rsid w:val="00D5609B"/>
    <w:rsid w:val="00D66DF2"/>
    <w:rsid w:val="00DB5D1B"/>
    <w:rsid w:val="00DC66A8"/>
    <w:rsid w:val="00DC70E5"/>
    <w:rsid w:val="00DD08D7"/>
    <w:rsid w:val="00DD3653"/>
    <w:rsid w:val="00DD6A0E"/>
    <w:rsid w:val="00DD7F25"/>
    <w:rsid w:val="00DE53DC"/>
    <w:rsid w:val="00DE5ABC"/>
    <w:rsid w:val="00E2482F"/>
    <w:rsid w:val="00E349A5"/>
    <w:rsid w:val="00E43FBA"/>
    <w:rsid w:val="00E7673F"/>
    <w:rsid w:val="00EB0D3A"/>
    <w:rsid w:val="00EB4705"/>
    <w:rsid w:val="00EC15A5"/>
    <w:rsid w:val="00ED5412"/>
    <w:rsid w:val="00F10AE8"/>
    <w:rsid w:val="00F12359"/>
    <w:rsid w:val="00F24973"/>
    <w:rsid w:val="00F3201C"/>
    <w:rsid w:val="00F45DC7"/>
    <w:rsid w:val="00F46F57"/>
    <w:rsid w:val="00F47C70"/>
    <w:rsid w:val="00F65D4C"/>
    <w:rsid w:val="00F8416C"/>
    <w:rsid w:val="00F85E94"/>
    <w:rsid w:val="00F8733B"/>
    <w:rsid w:val="00FC0FF9"/>
    <w:rsid w:val="00FD62BA"/>
    <w:rsid w:val="00FE0FF5"/>
    <w:rsid w:val="00FE46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58FD7D02-A194-4C92-8A58-86AE3E9A9770}"/>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paragraph" w:styleId="Default" w:customStyle="true">
    <w:name w:val="Default"/>
    <w:rsid w:val="00502315"/>
    <w:pPr>
      <w:autoSpaceDE w:val="false"/>
      <w:autoSpaceDN w:val="false"/>
      <w:adjustRightInd w:val="false"/>
    </w:pPr>
    <w:rPr>
      <w:rFonts w:ascii="Times New Roman" w:hAnsi="Times New Roman"/>
      <w:color w:val="000000"/>
      <w:sz w:val="24"/>
      <w:szCs w:val="24"/>
    </w:rPr>
  </w:style>
  <w:style w:type="paragraph" w:styleId="Odlomakpopisa">
    <w:name w:val="List Paragraph"/>
    <w:basedOn w:val="Normal"/>
    <w:uiPriority w:val="34"/>
    <w:qFormat/>
    <w:rsid w:val="00184C8E"/>
    <w:pPr>
      <w:ind w:left="720"/>
      <w:contextualSpacing/>
    </w:pPr>
  </w:style>
  <w:style w:type="character" w:styleId="Tekstrezerviranogmjesta">
    <w:name w:val="Placeholder Text"/>
    <w:basedOn w:val="Zadanifontodlomka"/>
    <w:uiPriority w:val="99"/>
    <w:semiHidden/>
    <w:rsid w:val="00824E90"/>
    <w:rPr>
      <w:color w:val="808080"/>
      <w:bdr w:val="none" w:color="auto" w:sz="0" w:space="0"/>
      <w:shd w:val="clear" w:color="auto" w:fill="auto"/>
    </w:rPr>
  </w:style>
  <w:style w:type="character" w:styleId="eSPISCCParagraphDefaultFont" w:customStyle="true">
    <w:name w:val="eSPIS_CC_Paragraph Default Font"/>
    <w:basedOn w:val="Zadanifontodlomka"/>
    <w:rsid w:val="00824E90"/>
    <w:rPr>
      <w:rFonts w:ascii="Times New Roman" w:hAnsi="Times New Roman" w:cs="Times New Roman"/>
      <w:color w:val="FF0000"/>
      <w:sz w:val="24"/>
      <w:szCs w:val="24"/>
      <w:bdr w:val="none" w:color="auto" w:sz="0" w:space="0"/>
      <w:shd w:val="clear" w:color="auto" w:fill="auto"/>
      <w:lang w:val="hr-HR"/>
    </w:rPr>
  </w:style>
  <w:style w:type="character" w:styleId="PozadinaSvijetloZuta" w:customStyle="true">
    <w:name w:val="Pozadina_SvijetloZuta"/>
    <w:basedOn w:val="Zadanifontodlomka"/>
    <w:rsid w:val="00824E90"/>
    <w:rPr>
      <w:rFonts w:ascii="Arial" w:hAnsi="Arial" w:cs="Arial"/>
      <w:color w:val="FF0000"/>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824E90"/>
    <w:rPr>
      <w:rFonts w:ascii="Arial" w:hAnsi="Arial" w:cs="Arial"/>
      <w:color w:val="FF0000"/>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824E90"/>
    <w:rPr>
      <w:rFonts w:ascii="Arial" w:hAnsi="Arial" w:cs="Arial"/>
      <w:color w:val="FF0000"/>
      <w:sz w:val="12"/>
      <w:szCs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 w:id="21184051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13. studenog 2023.</izvorni_sadrzaj>
    <derivirana_varijabla naziv="DomainObject.StvarniPocetakDatum_1">13. studenog 2023.</derivirana_varijabla>
  </DomainObject.StvarniPocetakDatum>
  <DomainObject.StvarniZavrsetakDatum>
    <izvorni_sadrzaj>13. studenog 2023.</izvorni_sadrzaj>
    <derivirana_varijabla naziv="DomainObject.StvarniZavrsetakDatum_1">13. studenog 2023.</derivirana_varijabla>
  </DomainObject.StvarniZavrsetakDatum>
  <DomainObject.PlaniraniZavrsetakDatum>
    <izvorni_sadrzaj>13. studenog 2023.</izvorni_sadrzaj>
    <derivirana_varijabla naziv="DomainObject.PlaniraniZavrsetakDatum_1">13. studenog 2023.</derivirana_varijabla>
  </DomainObject.PlaniraniZavrsetakDatum>
  <DomainObject.PlaniraniPocetakDatum>
    <izvorni_sadrzaj>13. studenog 2023.</izvorni_sadrzaj>
    <derivirana_varijabla naziv="DomainObject.PlaniraniPocetakDatum_1">13. studenog 2023.</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studenog 2023.</izvorni_sadrzaj>
    <derivirana_varijabla naziv="DomainObject.Zapisnik.DatumKreiranja_1">13. studenog 2023.</derivirana_varijabla>
  </DomainObject.Zapisnik.DatumKreiranja>
  <DomainObject.Zapisnik.ImovinskaKorist>
    <izvorni_sadrzaj/>
    <derivirana_varijabla naziv="DomainObject.Zapisnik.ImovinskaKorist_1"/>
  </DomainObject.Zapisnik.ImovinskaKorist>
  <DomainObject.Zapisnik.Oznaka>
    <izvorni_sadrzaj>St-349/2021-63</izvorni_sadrzaj>
    <derivirana_varijabla naziv="DomainObject.Zapisnik.Oznaka_1">St-349/2021-63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349</izvorni_sadrzaj>
    <derivirana_varijabla naziv="DomainObject.Predmet.Broj_1">349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4. lipnja 2021.</izvorni_sadrzaj>
    <derivirana_varijabla naziv="DomainObject.Predmet.DatumIzradeOptuznogAkta_1">4. lipnja 2021.</derivirana_varijabla>
  </DomainObject.Predmet.DatumIzradeOptuznogAkta>
  <DomainObject.Predmet.DatumIzradeOptuznogAktaFormated>
    <izvorni_sadrzaj>4.6.2021.</izvorni_sadrzaj>
    <derivirana_varijabla naziv="DomainObject.Predmet.DatumIzradeOptuznogAktaFormated_1">4.6.2021.</derivirana_varijabla>
  </DomainObject.Predmet.DatumIzradeOptuznogAktaFormated>
  <DomainObject.Predmet.DatumOsnivanja>
    <izvorni_sadrzaj>9. lipnja 2021.</izvorni_sadrzaj>
    <derivirana_varijabla naziv="DomainObject.Predmet.DatumOsnivanja_1">9. lipnja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4. lipnja 2021.</izvorni_sadrzaj>
    <derivirana_varijabla naziv="DomainObject.Predmet.DatumPrimitkaOptuznogAkta_1">4. lipnja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St-349/2021</izvorni_sadrzaj>
    <derivirana_varijabla naziv="DomainObject.Predmet.OznakaBroj_1">St-349/2021</derivirana_varijabla>
  </DomainObject.Predmet.OznakaBroj>
  <DomainObject.Predmet.OznakaBrojOptuznogAkta>
    <izvorni_sadrzaj>04-06-21-3783</izvorni_sadrzaj>
    <derivirana_varijabla naziv="DomainObject.Predmet.OznakaBrojOptuznogAkta_1">04-06-21-3783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prileže spisu-dostavljene e-K</izvorni_sadrzaj>
    <derivirana_varijabla naziv="DomainObject.Predmet.PrimjedbaSuca_1">prijave tražbina prileže spisu-dostavljene e-K</derivirana_varijabla>
  </DomainObject.Predmet.PrimjedbaSuca>
  <DomainObject.Predmet.ProtustrankaFormated>
    <izvorni_sadrzaj>  BELLIS AGRO d.o.o. za proizvodnju, trgovinu i usluge u stečaju zastupanog po punomoćniku Jasminka Talan-Parabić</izvorni_sadrzaj>
    <derivirana_varijabla naziv="DomainObject.Predmet.ProtustrankaFormated_1">  BELLIS AGRO d.o.o. za proizvodnju, trgovinu i usluge u stečaju zastupanog po punomoćniku Jasminka Talan-Parabić</derivirana_varijabla>
  </DomainObject.Predmet.ProtustrankaFormated>
  <DomainObject.Predmet.ProtustrankaFormatedOIB>
    <izvorni_sadrzaj>  BELLIS AGRO d.o.o. za proizvodnju, trgovinu i usluge u stečaju, OIB 59644506311 zastupanog po punomoćniku Jasminka Talan-Parabić</izvorni_sadrzaj>
    <derivirana_varijabla naziv="DomainObject.Predmet.ProtustrankaFormatedOIB_1">  BELLIS AGRO d.o.o. za proizvodnju, trgovinu i usluge u stečaju, OIB 59644506311 zastupanog po punomoćniku Jasminka Talan-Parabić</derivirana_varijabla>
  </DomainObject.Predmet.ProtustrankaFormatedOIB>
  <DomainObject.Predmet.ProtustrankaFormatedWithAdress>
    <izvorni_sadrzaj> BELLIS AGRO d.o.o. za proizvodnju, trgovinu i usluge u stečaju, Varaždinska ulica 26, 42230 Sudovčina zastupanog po punomoćniku Jasminka Talan-Parabić</izvorni_sadrzaj>
    <derivirana_varijabla naziv="DomainObject.Predmet.ProtustrankaFormatedWithAdress_1"> BELLIS AGRO d.o.o. za proizvodnju, trgovinu i usluge u stečaju, Varaždinska ulica 26, 42230 Sudovčina zastupanog po punomoćniku Jasminka Talan-Parabić</derivirana_varijabla>
  </DomainObject.Predmet.ProtustrankaFormatedWithAdress>
  <DomainObject.Predmet.ProtustrankaFormatedWithAdressOIB>
    <izvorni_sadrzaj> BELLIS AGRO d.o.o. za proizvodnju, trgovinu i usluge u stečaju, OIB 59644506311, Varaždinska ulica 26, 42230 Sudovčina zastupanog po punomoćniku Jasminka Talan-Parabić</izvorni_sadrzaj>
    <derivirana_varijabla naziv="DomainObject.Predmet.ProtustrankaFormatedWithAdressOIB_1"> BELLIS AGRO d.o.o. za proizvodnju, trgovinu i usluge u stečaju, OIB 59644506311, Varaždinska ulica 26, 42230 Sudovčina zastupanog po punomoćniku Jasminka Talan-Parabić</derivirana_varijabla>
  </DomainObject.Predmet.ProtustrankaFormatedWithAdressOIB>
  <DomainObject.Predmet.ProtustrankaWithAdress>
    <izvorni_sadrzaj>BELLIS AGRO d.o.o. za proizvodnju, trgovinu i usluge u stečaju Varaždinska ulica 26, 42230 Sudovčina</izvorni_sadrzaj>
    <derivirana_varijabla naziv="DomainObject.Predmet.ProtustrankaWithAdress_1">BELLIS AGRO d.o.o. za proizvodnju, trgovinu i usluge u stečaju Varaždinska ulica 26, 42230 Sudovčina</derivirana_varijabla>
  </DomainObject.Predmet.ProtustrankaWithAdress>
  <DomainObject.Predmet.ProtustrankaWithAdressOIB>
    <izvorni_sadrzaj>BELLIS AGRO d.o.o. za proizvodnju, trgovinu i usluge u stečaju, OIB 59644506311, Varaždinska ulica 26, 42230 Sudovčina</izvorni_sadrzaj>
    <derivirana_varijabla naziv="DomainObject.Predmet.ProtustrankaWithAdressOIB_1">BELLIS AGRO d.o.o. za proizvodnju, trgovinu i usluge u stečaju, OIB 59644506311, Varaždinska ulica 26, 42230 Sudovčina</derivirana_varijabla>
  </DomainObject.Predmet.ProtustrankaWithAdressOIB>
  <DomainObject.Predmet.ProtustrankaNazivFormated>
    <izvorni_sadrzaj>BELLIS AGRO d.o.o. za proizvodnju, trgovinu i usluge u stečaju</izvorni_sadrzaj>
    <derivirana_varijabla naziv="DomainObject.Predmet.ProtustrankaNazivFormated_1">BELLIS AGRO d.o.o. za proizvodnju, trgovinu i usluge u stečaju</derivirana_varijabla>
  </DomainObject.Predmet.ProtustrankaNazivFormated>
  <DomainObject.Predmet.ProtustrankaNazivFormatedOIB>
    <izvorni_sadrzaj>BELLIS AGRO d.o.o. za proizvodnju, trgovinu i usluge u stečaju, OIB 59644506311</izvorni_sadrzaj>
    <derivirana_varijabla naziv="DomainObject.Predmet.ProtustrankaNazivFormatedOIB_1">BELLIS AGRO d.o.o. za proizvodnju, trgovinu i usluge u stečaju, OIB 59644506311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25280.03</izvorni_sadrzaj>
    <derivirana_varijabla naziv="DomainObject.Predmet.TrenutnaVrijednost_1">25280.03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BELLIS AGRO d.o.o. za proizvodnju, trgovinu i usluge u stečaju zastupanog po punomoćniku Jasminka Talan-Parabić</item>
    </izvorni_sadrzaj>
    <derivirana_varijabla naziv="DomainObject.Predmet.ProtuStrankaListFormated_1">
      <item>BELLIS AGRO d.o.o. za proizvodnju, trgovinu i usluge u stečaju zastupanog po punomoćniku Jasminka Talan-Parabić</item>
    </derivirana_varijabla>
  </DomainObject.Predmet.ProtuStrankaListFormated>
  <DomainObject.Predmet.ProtuStrankaListFormatedOIB>
    <izvorni_sadrzaj>
      <item>BELLIS AGRO d.o.o. za proizvodnju, trgovinu i usluge u stečaju, OIB 59644506311 zastupanog po punomoćniku Jasminka Talan-Parabić</item>
    </izvorni_sadrzaj>
    <derivirana_varijabla naziv="DomainObject.Predmet.ProtuStrankaListFormatedOIB_1">
      <item>BELLIS AGRO d.o.o. za proizvodnju, trgovinu i usluge u stečaju, OIB 59644506311 zastupanog po punomoćniku Jasminka Talan-Parabić</item>
    </derivirana_varijabla>
  </DomainObject.Predmet.ProtuStrankaListFormatedOIB>
  <DomainObject.Predmet.ProtuStrankaListFormatedWithAdress>
    <izvorni_sadrzaj>
      <item>BELLIS AGRO d.o.o. za proizvodnju, trgovinu i usluge u stečaju, Varaždinska ulica 26, 42230 Sudovčina zastupanog po punomoćniku Jasminka Talan-Parabić</item>
    </izvorni_sadrzaj>
    <derivirana_varijabla naziv="DomainObject.Predmet.ProtuStrankaListFormatedWithAdress_1">
      <item>BELLIS AGRO d.o.o. za proizvodnju, trgovinu i usluge u stečaju, Varaždinska ulica 26, 42230 Sudovčina zastupanog po punomoćniku Jasminka Talan-Parabić</item>
    </derivirana_varijabla>
  </DomainObject.Predmet.ProtuStrankaListFormatedWithAdress>
  <DomainObject.Predmet.ProtuStrankaListFormatedWithAdressOIB>
    <izvorni_sadrzaj>
      <item>BELLIS AGRO d.o.o. za proizvodnju, trgovinu i usluge u stečaju, OIB 59644506311, Varaždinska ulica 26, 42230 Sudovčina zastupanog po punomoćniku Jasminka Talan-Parabić</item>
    </izvorni_sadrzaj>
    <derivirana_varijabla naziv="DomainObject.Predmet.ProtuStrankaListFormatedWithAdressOIB_1">
      <item>BELLIS AGRO d.o.o. za proizvodnju, trgovinu i usluge u stečaju, OIB 59644506311, Varaždinska ulica 26, 42230 Sudovčina zastupanog po punomoćniku Jasminka Talan-Parabić</item>
    </derivirana_varijabla>
  </DomainObject.Predmet.ProtuStrankaListFormatedWithAdressOIB>
  <DomainObject.Predmet.ProtuStrankaListNazivFormated>
    <izvorni_sadrzaj>
      <item>BELLIS AGRO d.o.o. za proizvodnju, trgovinu i usluge u stečaju</item>
    </izvorni_sadrzaj>
    <derivirana_varijabla naziv="DomainObject.Predmet.ProtuStrankaListNazivFormated_1">
      <item>BELLIS AGRO d.o.o. za proizvodnju, trgovinu i usluge u stečaju</item>
    </derivirana_varijabla>
  </DomainObject.Predmet.ProtuStrankaListNazivFormated>
  <DomainObject.Predmet.ProtuStrankaListNazivFormatedOIB>
    <izvorni_sadrzaj>
      <item>BELLIS AGRO d.o.o. za proizvodnju, trgovinu i usluge u stečaju, OIB 59644506311</item>
    </izvorni_sadrzaj>
    <derivirana_varijabla naziv="DomainObject.Predmet.ProtuStrankaListNazivFormatedOIB_1">
      <item>BELLIS AGRO d.o.o. za proizvodnju, trgovinu i usluge u stečaju, OIB 59644506311</item>
    </derivirana_varijabla>
  </DomainObject.Predmet.ProtuStrankaListNazivFormatedOIB>
  <DomainObject.Predmet.OstaliListFormated>
    <izvorni_sadrzaj>
      <item>Jasminka Talan-Parabić punomoćnica sudionika u postupku BELLIS AGRO d.o.o. za proizvodnju, trgovinu i usluge u stečaju</item>
      <item>Županijsko državno odvjetništvo u Varaždinu</item>
      <item>Policijska postaja Varaždin</item>
      <item>Ministarstvo financija, Porezna uprava, Područni ured Varaždin</item>
      <item>Zagrebačka banka d.d.</item>
      <item>Podravska banka d.d.</item>
      <item>Raiffeisenbank Austria d.d.</item>
      <item>Općinski sud u Varaždinu, z.k. odjel Ludbreg</item>
      <item>Zlatko Kosec</item>
      <item>Agrimatco d.o.o.</item>
      <item>Belchim Crop Protection hr d.o.o.</item>
      <item>Josip Mađarić</item>
      <item>Nenad Šimunec</item>
      <item>Matko Ljuban, st. upravitelj</item>
    </izvorni_sadrzaj>
    <derivirana_varijabla naziv="DomainObject.Predmet.OstaliListFormated_1">
      <item>Jasminka Talan-Parabić punomoćnica sudionika u postupku BELLIS AGRO d.o.o. za proizvodnju, trgovinu i usluge u stečaju</item>
      <item>Županijsko državno odvjetništvo u Varaždinu</item>
      <item>Policijska postaja Varaždin</item>
      <item>Ministarstvo financija, Porezna uprava, Područni ured Varaždin</item>
      <item>Zagrebačka banka d.d.</item>
      <item>Podravska banka d.d.</item>
      <item>Raiffeisenbank Austria d.d.</item>
      <item>Općinski sud u Varaždinu, z.k. odjel Ludbreg</item>
      <item>Zlatko Kosec</item>
      <item>Agrimatco d.o.o.</item>
      <item>Belchim Crop Protection hr d.o.o.</item>
      <item>Josip Mađarić</item>
      <item>Nenad Šimunec</item>
      <item>Matko Ljuban, st. upravitelj</item>
    </derivirana_varijabla>
  </DomainObject.Predmet.OstaliListFormated>
  <DomainObject.Predmet.OstaliListFormatedOIB>
    <izvorni_sadrzaj>
      <item>Jasminka Talan-Parabić, OIB 21056712905 punomoćnica sudionika u postupku BELLIS AGRO d.o.o. za proizvodnju, trgovinu i usluge u stečaju</item>
      <item>Županijsko državno odvjetništvo u Varaždinu</item>
      <item>Policijska postaja Varaždin</item>
      <item>Ministarstvo financija, Porezna uprava, Područni ured Varaždin</item>
      <item>Zagrebačka banka d.d.</item>
      <item>Podravska banka d.d.</item>
      <item>Raiffeisenbank Austria d.d.</item>
      <item>Općinski sud u Varaždinu, z.k. odjel Ludbreg, OIB 14828046348</item>
      <item>Zlatko Kosec</item>
      <item>Agrimatco d.o.o.</item>
      <item>Belchim Crop Protection hr d.o.o.</item>
      <item>Josip Mađarić, OIB 75732520204</item>
      <item>Nenad Šimunec, OIB 36721450687</item>
      <item>Matko Ljuban, st. upravitelj</item>
    </izvorni_sadrzaj>
    <derivirana_varijabla naziv="DomainObject.Predmet.OstaliListFormatedOIB_1">
      <item>Jasminka Talan-Parabić, OIB 21056712905 punomoćnica sudionika u postupku BELLIS AGRO d.o.o. za proizvodnju, trgovinu i usluge u stečaju</item>
      <item>Županijsko državno odvjetništvo u Varaždinu</item>
      <item>Policijska postaja Varaždin</item>
      <item>Ministarstvo financija, Porezna uprava, Područni ured Varaždin</item>
      <item>Zagrebačka banka d.d.</item>
      <item>Podravska banka d.d.</item>
      <item>Raiffeisenbank Austria d.d.</item>
      <item>Općinski sud u Varaždinu, z.k. odjel Ludbreg, OIB 14828046348</item>
      <item>Zlatko Kosec</item>
      <item>Agrimatco d.o.o.</item>
      <item>Belchim Crop Protection hr d.o.o.</item>
      <item>Josip Mađarić, OIB 75732520204</item>
      <item>Nenad Šimunec, OIB 36721450687</item>
      <item>Matko Ljuban, st. upravitelj</item>
    </derivirana_varijabla>
  </DomainObject.Predmet.OstaliListFormatedOIB>
  <DomainObject.Predmet.OstaliListFormatedWithAdress>
    <izvorni_sadrzaj>
      <item>Jasminka Talan-Parabić, Varaždinska 26, 42230 Sudovčina punomoćnica sudionika u postupku BELLIS AGRO d.o.o. za proizvodnju, trgovinu i usluge u stečaju</item>
      <item>Županijsko državno odvjetništvo u Varaždinu, Braće Radića 2, 42000 Varaždin</item>
      <item>Policijska postaja Varaždin, Augusta Cesarca 18, 42000 Varaždin</item>
      <item>Ministarstvo financija, Porezna uprava, Područni ured Varaždin, Graberje 1, 42000 Varaždin</item>
      <item>Zagrebačka banka d.d., Trg bana J. Jelačića 10, 10000 Zagreb</item>
      <item>Podravska banka d.d., Opatička ulica 3, 48000 Koprivnica</item>
      <item>Raiffeisenbank Austria d.d., Magazinska cesta 69, 10000 Zagreb</item>
      <item>Općinski sud u Varaždinu, z.k. odjel Ludbreg, I.Gundulića 3, 42230 Ludbreg</item>
      <item>Zlatko Kosec</item>
      <item>Agrimatco d.o.o.</item>
      <item>Belchim Crop Protection hr d.o.o.</item>
      <item>Josip Mađarić, M. P. Miškine 70, 48000 Koprivnica</item>
      <item>Nenad Šimunec, Marijanovićev prilaz 13/VIII, 10000 Zagreb</item>
      <item>Matko Ljuban, st. upravitelj</item>
    </izvorni_sadrzaj>
    <derivirana_varijabla naziv="DomainObject.Predmet.OstaliListFormatedWithAdress_1">
      <item>Jasminka Talan-Parabić, Varaždinska 26, 42230 Sudovčina punomoćnica sudionika u postupku BELLIS AGRO d.o.o. za proizvodnju, trgovinu i usluge u stečaju</item>
      <item>Županijsko državno odvjetništvo u Varaždinu, Braće Radića 2, 42000 Varaždin</item>
      <item>Policijska postaja Varaždin, Augusta Cesarca 18, 42000 Varaždin</item>
      <item>Ministarstvo financija, Porezna uprava, Područni ured Varaždin, Graberje 1, 42000 Varaždin</item>
      <item>Zagrebačka banka d.d., Trg bana J. Jelačića 10, 10000 Zagreb</item>
      <item>Podravska banka d.d., Opatička ulica 3, 48000 Koprivnica</item>
      <item>Raiffeisenbank Austria d.d., Magazinska cesta 69, 10000 Zagreb</item>
      <item>Općinski sud u Varaždinu, z.k. odjel Ludbreg, I.Gundulića 3, 42230 Ludbreg</item>
      <item>Zlatko Kosec</item>
      <item>Agrimatco d.o.o.</item>
      <item>Belchim Crop Protection hr d.o.o.</item>
      <item>Josip Mađarić, M. P. Miškine 70, 48000 Koprivnica</item>
      <item>Nenad Šimunec, Marijanovićev prilaz 13/VIII, 10000 Zagreb</item>
      <item>Matko Ljuban, st. upravitelj</item>
    </derivirana_varijabla>
  </DomainObject.Predmet.OstaliListFormatedWithAdress>
  <DomainObject.Predmet.OstaliListFormatedWithAdressOIB>
    <izvorni_sadrzaj>
      <item>Jasminka Talan-Parabić, OIB 21056712905, Varaždinska 26, 42230 Sudovčina punomoćnica sudionika u postupku BELLIS AGRO d.o.o. za proizvodnju, trgovinu i usluge u stečaju</item>
      <item>Županijsko državno odvjetništvo u Varaždinu, Braće Radića 2, 42000 Varaždin</item>
      <item>Policijska postaja Varaždin, Augusta Cesarca 18, 42000 Varaždin</item>
      <item>Ministarstvo financija, Porezna uprava, Područni ured Varaždin, Graberje 1, 42000 Varaždin</item>
      <item>Zagrebačka banka d.d., Trg bana J. Jelačića 10, 10000 Zagreb</item>
      <item>Podravska banka d.d., Opatička ulica 3, 48000 Koprivnica</item>
      <item>Raiffeisenbank Austria d.d., Magazinska cesta 69, 10000 Zagreb</item>
      <item>Općinski sud u Varaždinu, z.k. odjel Ludbreg, OIB 14828046348, I.Gundulića 3, 42230 Ludbreg</item>
      <item>Zlatko Kosec</item>
      <item>Agrimatco d.o.o.</item>
      <item>Belchim Crop Protection hr d.o.o.</item>
      <item>Josip Mađarić, OIB 75732520204, M. P. Miškine 70, 48000 Koprivnica</item>
      <item>Nenad Šimunec, OIB 36721450687, Marijanovićev prilaz 13/VIII, 10000 Zagreb</item>
      <item>Matko Ljuban, st. upravitelj</item>
    </izvorni_sadrzaj>
    <derivirana_varijabla naziv="DomainObject.Predmet.OstaliListFormatedWithAdressOIB_1">
      <item>Jasminka Talan-Parabić, OIB 21056712905, Varaždinska 26, 42230 Sudovčina punomoćnica sudionika u postupku BELLIS AGRO d.o.o. za proizvodnju, trgovinu i usluge u stečaju</item>
      <item>Županijsko državno odvjetništvo u Varaždinu, Braće Radića 2, 42000 Varaždin</item>
      <item>Policijska postaja Varaždin, Augusta Cesarca 18, 42000 Varaždin</item>
      <item>Ministarstvo financija, Porezna uprava, Područni ured Varaždin, Graberje 1, 42000 Varaždin</item>
      <item>Zagrebačka banka d.d., Trg bana J. Jelačića 10, 10000 Zagreb</item>
      <item>Podravska banka d.d., Opatička ulica 3, 48000 Koprivnica</item>
      <item>Raiffeisenbank Austria d.d., Magazinska cesta 69, 10000 Zagreb</item>
      <item>Općinski sud u Varaždinu, z.k. odjel Ludbreg, OIB 14828046348, I.Gundulića 3, 42230 Ludbreg</item>
      <item>Zlatko Kosec</item>
      <item>Agrimatco d.o.o.</item>
      <item>Belchim Crop Protection hr d.o.o.</item>
      <item>Josip Mađarić, OIB 75732520204, M. P. Miškine 70, 48000 Koprivnica</item>
      <item>Nenad Šimunec, OIB 36721450687, Marijanovićev prilaz 13/VIII, 10000 Zagreb</item>
      <item>Matko Ljuban, st. upravitelj</item>
    </derivirana_varijabla>
  </DomainObject.Predmet.OstaliListFormatedWithAdressOIB>
  <DomainObject.Predmet.OstaliListNazivFormated>
    <izvorni_sadrzaj>
      <item>Jasminka Talan-Parabić</item>
      <item>Županijsko državno odvjetništvo u Varaždinu</item>
      <item>Policijska postaja Varaždin</item>
      <item>Ministarstvo financija, Porezna uprava, Područni ured Varaždin</item>
      <item>Zagrebačka banka d.d.</item>
      <item>Podravska banka d.d.</item>
      <item>Raiffeisenbank Austria d.d.</item>
      <item>Općinski sud u Varaždinu, z.k. odjel Ludbreg</item>
      <item>Zlatko Kosec</item>
      <item>Agrimatco d.o.o.</item>
      <item>Belchim Crop Protection hr d.o.o.</item>
      <item>Josip Mađarić</item>
      <item>Nenad Šimunec</item>
      <item>Matko Ljuban, st. upravitelj</item>
    </izvorni_sadrzaj>
    <derivirana_varijabla naziv="DomainObject.Predmet.OstaliListNazivFormated_1">
      <item>Jasminka Talan-Parabić</item>
      <item>Županijsko državno odvjetništvo u Varaždinu</item>
      <item>Policijska postaja Varaždin</item>
      <item>Ministarstvo financija, Porezna uprava, Područni ured Varaždin</item>
      <item>Zagrebačka banka d.d.</item>
      <item>Podravska banka d.d.</item>
      <item>Raiffeisenbank Austria d.d.</item>
      <item>Općinski sud u Varaždinu, z.k. odjel Ludbreg</item>
      <item>Zlatko Kosec</item>
      <item>Agrimatco d.o.o.</item>
      <item>Belchim Crop Protection hr d.o.o.</item>
      <item>Josip Mađarić</item>
      <item>Nenad Šimunec</item>
      <item>Matko Ljuban, st. upravitelj</item>
    </derivirana_varijabla>
  </DomainObject.Predmet.OstaliListNazivFormated>
  <DomainObject.Predmet.OstaliListNazivFormatedOIB>
    <izvorni_sadrzaj>
      <item>Jasminka Talan-Parabić, OIB 21056712905</item>
      <item>Županijsko državno odvjetništvo u Varaždinu</item>
      <item>Policijska postaja Varaždin</item>
      <item>Ministarstvo financija, Porezna uprava, Područni ured Varaždin</item>
      <item>Zagrebačka banka d.d.</item>
      <item>Podravska banka d.d.</item>
      <item>Raiffeisenbank Austria d.d.</item>
      <item>Općinski sud u Varaždinu, z.k. odjel Ludbreg, OIB 14828046348</item>
      <item>Zlatko Kosec</item>
      <item>Agrimatco d.o.o.</item>
      <item>Belchim Crop Protection hr d.o.o.</item>
      <item>Josip Mađarić, OIB 75732520204</item>
      <item>Nenad Šimunec, OIB 36721450687</item>
      <item>Matko Ljuban, st. upravitelj</item>
    </izvorni_sadrzaj>
    <derivirana_varijabla naziv="DomainObject.Predmet.OstaliListNazivFormatedOIB_1">
      <item>Jasminka Talan-Parabić, OIB 21056712905</item>
      <item>Županijsko državno odvjetništvo u Varaždinu</item>
      <item>Policijska postaja Varaždin</item>
      <item>Ministarstvo financija, Porezna uprava, Područni ured Varaždin</item>
      <item>Zagrebačka banka d.d.</item>
      <item>Podravska banka d.d.</item>
      <item>Raiffeisenbank Austria d.d.</item>
      <item>Općinski sud u Varaždinu, z.k. odjel Ludbreg, OIB 14828046348</item>
      <item>Zlatko Kosec</item>
      <item>Agrimatco d.o.o.</item>
      <item>Belchim Crop Protection hr d.o.o.</item>
      <item>Josip Mađarić, OIB 75732520204</item>
      <item>Nenad Šimunec, OIB 36721450687</item>
      <item>Matko Ljuban, st. upravitelj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studenog 2023.</izvorni_sadrzaj>
    <derivirana_varijabla naziv="DomainObject.Datum_1">13. studenog 2023.</derivirana_varijabla>
  </DomainObject.Datum>
  <DomainObject.PoslovniBrojDokumenta>
    <izvorni_sadrzaj>St-349/2021-63</izvorni_sadrzaj>
    <derivirana_varijabla naziv="DomainObject.PoslovniBrojDokumenta_1">St-349/2021-63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BELLIS AGRO d.o.o. za proizvodnju, trgovinu i usluge u stečaju</izvorni_sadrzaj>
    <derivirana_varijabla naziv="DomainObject.Predmet.ProtustrankaIDrugi_1">BELLIS AGRO d.o.o. za proizvodnju, trgovinu i usluge u stečaju</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BELLIS AGRO d.o.o. za proizvodnju, trgovinu i usluge u stečaju, OIB 59644506311, Varaždinska ulica 26, 42230 Sudovčina</izvorni_sadrzaj>
    <derivirana_varijabla naziv="DomainObject.Predmet.ProtustrankaIDrugiAdressOIB_1">BELLIS AGRO d.o.o. za proizvodnju, trgovinu i usluge u stečaju, OIB 59644506311, Varaždinska ulica 26, 42230 Sudovčina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BELLIS AGRO d.o.o. za proizvodnju, trgovinu i usluge u stečaju</item>
      <item>Financijska agencija</item>
      <item>Jasminka Talan-Parabić</item>
      <item>Županijsko državno odvjetništvo u Varaždinu</item>
      <item>Policijska postaja Varaždin</item>
      <item>Ministarstvo financija, Porezna uprava, Područni ured Varaždin</item>
      <item>Zagrebačka banka d.d.</item>
      <item>Podravska banka d.d.</item>
      <item>Raiffeisenbank Austria d.d.</item>
      <item>Općinski sud u Varaždinu, z.k. odjel Ludbreg</item>
      <item>Zlatko Kosec</item>
      <item>Agrimatco d.o.o.</item>
      <item>Belchim Crop Protection hr d.o.o.</item>
      <item>Josip Mađarić</item>
      <item>Nenad Šimunec</item>
      <item>Matko Ljuban, st. upravitelj</item>
    </izvorni_sadrzaj>
    <derivirana_varijabla naziv="DomainObject.Predmet.SudioniciListNaziv_1">
      <item>BELLIS AGRO d.o.o. za proizvodnju, trgovinu i usluge u stečaju</item>
      <item>Financijska agencija</item>
      <item>Jasminka Talan-Parabić</item>
      <item>Županijsko državno odvjetništvo u Varaždinu</item>
      <item>Policijska postaja Varaždin</item>
      <item>Ministarstvo financija, Porezna uprava, Područni ured Varaždin</item>
      <item>Zagrebačka banka d.d.</item>
      <item>Podravska banka d.d.</item>
      <item>Raiffeisenbank Austria d.d.</item>
      <item>Općinski sud u Varaždinu, z.k. odjel Ludbreg</item>
      <item>Zlatko Kosec</item>
      <item>Agrimatco d.o.o.</item>
      <item>Belchim Crop Protection hr d.o.o.</item>
      <item>Josip Mađarić</item>
      <item>Nenad Šimunec</item>
      <item>Matko Ljuban, st. upravitelj</item>
    </derivirana_varijabla>
  </DomainObject.Predmet.SudioniciListNaziv>
  <DomainObject.Predmet.SudioniciListAdressOIB>
    <izvorni_sadrzaj>
      <item>BELLIS AGRO d.o.o. za proizvodnju, trgovinu i usluge u stečaju, OIB 59644506311, Varaždinska ulica 26,42230 Sudovčina</item>
      <item>Financijska agencija, OIB 85821130368, A.CESARCA 2,42000 Varaždin</item>
      <item>Jasminka Talan-Parabić, OIB 21056712905, Varaždinska 26,42230 Sudovčina</item>
      <item>Županijsko državno odvjetništvo u Varaždinu, Braće Radića 2,42000 Varaždin</item>
      <item>Policijska postaja Varaždin, Augusta Cesarca 18,42000 Varaždin</item>
      <item>Ministarstvo financija, Porezna uprava, Područni ured Varaždin, Graberje 1,42000 Varaždin</item>
      <item>Zagrebačka banka d.d., Trg bana J. Jelačića 10,10000 Zagreb</item>
      <item>Podravska banka d.d., Opatička ulica 3,48000 Koprivnica</item>
      <item>Raiffeisenbank Austria d.d., Magazinska cesta 69,10000 Zagreb</item>
      <item>Općinski sud u Varaždinu, z.k. odjel Ludbreg, OIB 14828046348, I.Gundulića 3,42230 Ludbreg</item>
      <item>Zlatko Kosec</item>
      <item>Agrimatco d.o.o.</item>
      <item>Belchim Crop Protection hr d.o.o.</item>
      <item>Josip Mađarić, OIB 75732520204, M. P. Miškine 70,48000 Koprivnica</item>
      <item>Nenad Šimunec, OIB 36721450687, Marijanovićev prilaz 13/VIII,10000 Zagreb</item>
      <item>Matko Ljuban, st. upravitelj</item>
    </izvorni_sadrzaj>
    <derivirana_varijabla naziv="DomainObject.Predmet.SudioniciListAdressOIB_1">
      <item>BELLIS AGRO d.o.o. za proizvodnju, trgovinu i usluge u stečaju, OIB 59644506311, Varaždinska ulica 26,42230 Sudovčina</item>
      <item>Financijska agencija, OIB 85821130368, A.CESARCA 2,42000 Varaždin</item>
      <item>Jasminka Talan-Parabić, OIB 21056712905, Varaždinska 26,42230 Sudovčina</item>
      <item>Županijsko državno odvjetništvo u Varaždinu, Braće Radića 2,42000 Varaždin</item>
      <item>Policijska postaja Varaždin, Augusta Cesarca 18,42000 Varaždin</item>
      <item>Ministarstvo financija, Porezna uprava, Područni ured Varaždin, Graberje 1,42000 Varaždin</item>
      <item>Zagrebačka banka d.d., Trg bana J. Jelačića 10,10000 Zagreb</item>
      <item>Podravska banka d.d., Opatička ulica 3,48000 Koprivnica</item>
      <item>Raiffeisenbank Austria d.d., Magazinska cesta 69,10000 Zagreb</item>
      <item>Općinski sud u Varaždinu, z.k. odjel Ludbreg, OIB 14828046348, I.Gundulića 3,42230 Ludbreg</item>
      <item>Zlatko Kosec</item>
      <item>Agrimatco d.o.o.</item>
      <item>Belchim Crop Protection hr d.o.o.</item>
      <item>Josip Mađarić, OIB 75732520204, M. P. Miškine 70,48000 Koprivnica</item>
      <item>Nenad Šimunec, OIB 36721450687, Marijanovićev prilaz 13/VIII,10000 Zagreb</item>
      <item>Matko Ljuban, st. upravitelj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59644506311</item>
      <item>, OIB 85821130368</item>
      <item>, OIB 21056712905</item>
      <item>, OIB null</item>
      <item>, OIB null</item>
      <item>, OIB null</item>
      <item>, OIB null</item>
      <item>, OIB null</item>
      <item>, OIB null</item>
      <item>, OIB 14828046348</item>
      <item>, OIB null</item>
      <item>, OIB null</item>
      <item>, OIB null</item>
      <item>, OIB 75732520204</item>
      <item>, OIB 36721450687</item>
      <item>, OIB null</item>
    </izvorni_sadrzaj>
    <derivirana_varijabla naziv="DomainObject.Predmet.SudioniciListNazivOIB_1">
      <item>, OIB 59644506311</item>
      <item>, OIB 85821130368</item>
      <item>, OIB 21056712905</item>
      <item>, OIB null</item>
      <item>, OIB null</item>
      <item>, OIB null</item>
      <item>, OIB null</item>
      <item>, OIB null</item>
      <item>, OIB null</item>
      <item>, OIB 14828046348</item>
      <item>, OIB null</item>
      <item>, OIB null</item>
      <item>, OIB null</item>
      <item>, OIB 75732520204</item>
      <item>, OIB 36721450687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Matko Ljuban, OIB 28695463260, Hrvatskih iseljenika 3 Zagreb</item>
    </izvorni_sadrzaj>
    <derivirana_varijabla naziv="DomainObject.Predmet.StecajniUpraviteljiListAddressOIB_1">
      <item>Matko Ljuban, OIB 28695463260, Hrvatskih iseljenika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lipnja 2021.</izvorni_sadrzaj>
    <derivirana_varijabla naziv="DomainObject.Predmet.DatumPocetkaProcesa_1">4. lipnja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151738-B2F0-4F23-9129-8BC9E1990ECA}">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468</properties:Words>
  <properties:Characters>2708</properties:Characters>
  <properties:Lines>104</properties:Lines>
  <properties:Paragraphs>36</properties:Paragraphs>
  <properties:TotalTime>116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3208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2023-10-18T10:36:00Z</dcterms:created>
  <dc:creator>Mirjana Mlinarić</dc:creator>
  <cp:lastModifiedBy>Nevenka Vuković</cp:lastModifiedBy>
  <cp:lastPrinted>2021-03-04T09:06:00Z</cp:lastPrinted>
  <dcterms:modified xmlns:xsi="http://www.w3.org/2001/XMLSchema-instance" xsi:type="dcterms:W3CDTF">2023-11-13T09:23:00Z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St-349/2021-63 / Zapisnik - Skupština vjerovnika (St-349-21-63 Zapisnik - skupština vjerovnika.docx)</vt:lpwstr>
  </prop:property>
  <prop:property fmtid="{D5CDD505-2E9C-101B-9397-08002B2CF9AE}" pid="4" name="CC_coloring">
    <vt:bool>false</vt:bool>
  </prop:property>
  <prop:property fmtid="{D5CDD505-2E9C-101B-9397-08002B2CF9AE}" pid="5" name="BrojStranica">
    <vt:i4>2</vt:i4>
  </prop:property>
</prop:Properties>
</file>